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EE38D">
      <w:pPr>
        <w:widowControl/>
        <w:spacing w:line="480" w:lineRule="auto"/>
        <w:ind w:left="839" w:hanging="360"/>
        <w:jc w:val="center"/>
        <w:textAlignment w:val="baseline"/>
        <w:rPr>
          <w:rFonts w:ascii="宋体" w:hAnsi="宋体" w:eastAsia="宋体" w:cs="宋体"/>
          <w:b/>
          <w:bCs/>
          <w:color w:val="2D2E32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2D2E32"/>
          <w:kern w:val="0"/>
          <w:sz w:val="30"/>
          <w:szCs w:val="30"/>
        </w:rPr>
        <w:t>门</w:t>
      </w:r>
      <w:r>
        <w:rPr>
          <w:rFonts w:hint="eastAsia" w:asciiTheme="minorEastAsia" w:hAnsiTheme="minorEastAsia" w:cstheme="minorEastAsia"/>
          <w:b/>
          <w:bCs/>
          <w:color w:val="333333"/>
          <w:sz w:val="30"/>
          <w:szCs w:val="30"/>
        </w:rPr>
        <w:t>诊住院一层平开门维修更新项目</w:t>
      </w:r>
      <w:r>
        <w:rPr>
          <w:rFonts w:hint="eastAsia" w:ascii="宋体" w:hAnsi="宋体" w:eastAsia="宋体" w:cs="宋体"/>
          <w:b/>
          <w:bCs/>
          <w:color w:val="2D2E32"/>
          <w:kern w:val="0"/>
          <w:sz w:val="30"/>
          <w:szCs w:val="30"/>
        </w:rPr>
        <w:t>项目招标要求</w:t>
      </w:r>
    </w:p>
    <w:p w14:paraId="5EB521BF">
      <w:pPr>
        <w:pStyle w:val="2"/>
      </w:pPr>
    </w:p>
    <w:tbl>
      <w:tblPr>
        <w:tblStyle w:val="3"/>
        <w:tblW w:w="925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0"/>
        <w:gridCol w:w="1020"/>
        <w:gridCol w:w="543"/>
        <w:gridCol w:w="1197"/>
        <w:gridCol w:w="835"/>
        <w:gridCol w:w="1005"/>
        <w:gridCol w:w="1005"/>
        <w:gridCol w:w="1005"/>
        <w:gridCol w:w="1005"/>
        <w:gridCol w:w="1005"/>
      </w:tblGrid>
      <w:tr w14:paraId="02EBA1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877F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A38B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33C7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22B1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规格及要求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1B1A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</w:rPr>
              <w:t>数量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0E99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</w:rPr>
              <w:t>位置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C0EF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lang w:val="en-US" w:eastAsia="zh-CN"/>
              </w:rPr>
              <w:t>平方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F86D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</w:rPr>
              <w:t>含税单价（元）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64D9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</w:rPr>
              <w:t>金额小计（元）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9993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</w:rPr>
              <w:t>备注</w:t>
            </w:r>
          </w:p>
        </w:tc>
      </w:tr>
      <w:tr w14:paraId="7262BE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5AFD9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4F9DE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铝合金平开门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FDE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樘</w:t>
            </w:r>
          </w:p>
        </w:tc>
        <w:tc>
          <w:tcPr>
            <w:tcW w:w="11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335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详见备注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43B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301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儿科东门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D791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4.60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A28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C4B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D93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6D65A3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52CA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E9DC4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铝合金平开门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DF1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樘</w:t>
            </w:r>
          </w:p>
        </w:tc>
        <w:tc>
          <w:tcPr>
            <w:tcW w:w="11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31C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20D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1D2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急诊西门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225A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3.17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8DB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0DA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44E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2568AE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69537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DE158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铝合金平开门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689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樘</w:t>
            </w:r>
          </w:p>
        </w:tc>
        <w:tc>
          <w:tcPr>
            <w:tcW w:w="11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4EB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34D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826F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门诊西连廊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南门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D94E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7.25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D2D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D94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1BB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4FB4B5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BB883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7D853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铝合金平开门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84D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樘</w:t>
            </w:r>
          </w:p>
        </w:tc>
        <w:tc>
          <w:tcPr>
            <w:tcW w:w="11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3A2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99D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D6B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门诊中连廊南门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ECFA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7.25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B13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816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470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1419E1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49DA0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46C9A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铝合金平开门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C6A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樘</w:t>
            </w:r>
          </w:p>
        </w:tc>
        <w:tc>
          <w:tcPr>
            <w:tcW w:w="11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FFD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6AD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DDD2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门诊东连廊南门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F2CF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7.25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B4E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C4B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943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1BC262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77600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4FA88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铝合金平开门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35E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樘</w:t>
            </w:r>
          </w:p>
        </w:tc>
        <w:tc>
          <w:tcPr>
            <w:tcW w:w="11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AFD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5BE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16D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住院部AB大厅北门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0E91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2.98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CE9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521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1E5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7509A6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A0E62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16A43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铝合金平开门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274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樘</w:t>
            </w:r>
          </w:p>
        </w:tc>
        <w:tc>
          <w:tcPr>
            <w:tcW w:w="11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CE4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E68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D0C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</w:rPr>
              <w:t>A栋电梯厅北门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9561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7.18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BFC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46E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A36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1F8C39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ACB8B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D6604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铝合金平开门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05E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樘</w:t>
            </w:r>
          </w:p>
        </w:tc>
        <w:tc>
          <w:tcPr>
            <w:tcW w:w="11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F0A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B83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C3D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住院部BC大厅北门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B506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7.25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CA0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33D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197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28FF34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81DFF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02F59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铝合金平开门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A4E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樘</w:t>
            </w:r>
          </w:p>
        </w:tc>
        <w:tc>
          <w:tcPr>
            <w:tcW w:w="11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5A6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9AC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A2E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住院部CD大厅北门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853E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7.25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D8F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0B3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B61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12C3DB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DB5DD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10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8A7F0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铝合金平开门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9B1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樘</w:t>
            </w:r>
          </w:p>
        </w:tc>
        <w:tc>
          <w:tcPr>
            <w:tcW w:w="11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5C8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ABA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BF1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住院部CD大厅南门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E63D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7.25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B8E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44D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EC4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179FDC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FD7B0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11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8D2EC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铝合金平开门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472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樘</w:t>
            </w:r>
          </w:p>
        </w:tc>
        <w:tc>
          <w:tcPr>
            <w:tcW w:w="11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545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CE3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5C0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脑科楼东南角步梯间门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9BB9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3.85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9FC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3CD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FB0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65344F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D2352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29CE6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023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9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AE5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875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77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CB25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65.28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C8E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380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0850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217F08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92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A0B63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备注说明/规格及要求</w:t>
            </w:r>
          </w:p>
          <w:p w14:paraId="30D2C51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新安装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门的总面积约 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5.28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m²。</w:t>
            </w:r>
          </w:p>
          <w:p w14:paraId="0159C91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1. 材料规格</w:t>
            </w:r>
          </w:p>
          <w:p w14:paraId="1BB427E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51/100外框2.0：门框采用51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100系型材，壁厚 2.0 mm。</w:t>
            </w:r>
          </w:p>
          <w:p w14:paraId="68F8A95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80/44门扇2.2：门扇边框型材为“80/44”系列，壁厚 2.2 mm。</w:t>
            </w:r>
          </w:p>
          <w:p w14:paraId="68B544E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100/44上下方2.0：门扇的上下横料（俗称“上下方”）用“100/44”型材，壁厚 2.0 mm。</w:t>
            </w:r>
          </w:p>
          <w:p w14:paraId="6821E3F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2. 玻璃与压线</w:t>
            </w:r>
          </w:p>
          <w:p w14:paraId="61B99AD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8毫米压线1打胶：玻璃压线宽 8 mm，采用打胶（密封胶）方式固定玻璃，而非胶条。</w:t>
            </w:r>
          </w:p>
          <w:p w14:paraId="45E70CF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8mm厚钢化玻璃：玻璃为 8 mm 钢化玻璃。</w:t>
            </w:r>
          </w:p>
          <w:p w14:paraId="4B9688C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3. 五金与开启方式</w:t>
            </w:r>
          </w:p>
          <w:p w14:paraId="41BC106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38圆管通天拉手地轴（长度=1200mm）：配 直径38 mm 的圆管拉手，高度 1200 mm，采用地轴天地轴承重。</w:t>
            </w:r>
          </w:p>
          <w:p w14:paraId="76ADF3E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地轴承盒：需预埋或安装地轴的下轴座（承重部件）。</w:t>
            </w:r>
          </w:p>
          <w:p w14:paraId="1ECE6E9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不定位闭门器：不定位闭门器（可任意停或无停位功能），另配三根斜防撞杆，壁厚 ≥1 mm。</w:t>
            </w:r>
          </w:p>
          <w:p w14:paraId="788E062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4. 颜色与尺寸</w:t>
            </w:r>
          </w:p>
          <w:p w14:paraId="123BA62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颜色与现场相近：型材颜色需与现场现有门窗颜色匹配。</w:t>
            </w:r>
          </w:p>
          <w:p w14:paraId="74E61F8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尺寸：按现场：实际制作尺寸以现场测量为准。</w:t>
            </w:r>
          </w:p>
          <w:p w14:paraId="78C25FA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5. 安装与密封</w:t>
            </w:r>
          </w:p>
          <w:p w14:paraId="5BCCED15">
            <w:pPr>
              <w:widowControl/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门体安装完成后与建筑物缝隙用耐候密封胶密封：门框与墙体间的缝隙，用耐候密封胶处理，保证防水、密封。</w:t>
            </w:r>
          </w:p>
        </w:tc>
      </w:tr>
    </w:tbl>
    <w:p w14:paraId="1E624834">
      <w:pPr>
        <w:widowControl/>
        <w:spacing w:line="480" w:lineRule="auto"/>
        <w:ind w:left="853" w:leftChars="406" w:firstLine="307" w:firstLineChars="128"/>
        <w:jc w:val="left"/>
        <w:textAlignment w:val="baseline"/>
        <w:rPr>
          <w:rFonts w:ascii="宋体" w:hAnsi="宋体" w:eastAsia="宋体" w:cs="宋体"/>
          <w:color w:val="2D2E32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D2E32"/>
          <w:kern w:val="0"/>
          <w:sz w:val="24"/>
          <w:szCs w:val="24"/>
        </w:rPr>
        <w:t>现场照片                                 现场照片</w:t>
      </w:r>
    </w:p>
    <w:p w14:paraId="0B4B7335">
      <w:r>
        <w:drawing>
          <wp:inline distT="0" distB="0" distL="114300" distR="114300">
            <wp:extent cx="2418715" cy="2058035"/>
            <wp:effectExtent l="0" t="0" r="635" b="1841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2058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drawing>
          <wp:inline distT="0" distB="0" distL="114300" distR="114300">
            <wp:extent cx="2449195" cy="2093595"/>
            <wp:effectExtent l="0" t="0" r="8255" b="1905"/>
            <wp:docPr id="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9195" cy="2093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D460E"/>
    <w:rsid w:val="447D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qFormat/>
    <w:uiPriority w:val="0"/>
    <w:pPr>
      <w:spacing w:line="360" w:lineRule="auto"/>
      <w:jc w:val="left"/>
    </w:pPr>
    <w:rPr>
      <w:rFonts w:ascii="Calibri" w:hAnsi="Calibri" w:eastAsia="宋体"/>
      <w:bCs/>
      <w:caps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2026-05-13T05:32:00Z</dcterms:created>
  <dc:creator>user</dc:creator>
  <cp:lastModifiedBy>user</cp:lastModifiedBy>
  <dcterms:modified xsi:type="dcterms:W3CDTF">2026-05-13T05:33:00Z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DD996EFBD84D4B3FB7882C0B83702E1D_11</vt:lpwstr>
  </property>
  <property fmtid="{D5CDD505-2E9C-101B-9397-08002B2CF9AE}" pid="4" name="KSOTemplateDocerSaveRecord">
    <vt:lpwstr>eyJoZGlkIjoiZjk1MzNmMzcxOGM4NTM0MDdlNzczZWEwMzQ2MzM3NWUiLCJ1c2VySWQiOiIyODU4Mzk5ODYifQ==</vt:lpwstr>
  </property>
</Properties>
</file>