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8E5F1">
      <w:pPr>
        <w:jc w:val="center"/>
        <w:rPr>
          <w:rFonts w:hint="eastAsia"/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经颅超声</w:t>
      </w:r>
      <w:r>
        <w:rPr>
          <w:rFonts w:hint="eastAsia"/>
          <w:b/>
          <w:color w:val="auto"/>
          <w:sz w:val="36"/>
          <w:szCs w:val="36"/>
          <w:lang w:val="en-US" w:eastAsia="zh-CN"/>
        </w:rPr>
        <w:t>多普勒</w:t>
      </w:r>
      <w:r>
        <w:rPr>
          <w:rFonts w:hint="eastAsia"/>
          <w:b/>
          <w:color w:val="auto"/>
          <w:sz w:val="36"/>
          <w:szCs w:val="36"/>
        </w:rPr>
        <w:t>血流分析仪</w:t>
      </w:r>
      <w:r>
        <w:rPr>
          <w:rFonts w:hint="eastAsia"/>
          <w:b/>
          <w:color w:val="auto"/>
          <w:sz w:val="36"/>
          <w:szCs w:val="36"/>
          <w:lang w:val="en-US" w:eastAsia="zh-CN"/>
        </w:rPr>
        <w:t>技术</w:t>
      </w:r>
      <w:r>
        <w:rPr>
          <w:rFonts w:hint="eastAsia"/>
          <w:b/>
          <w:color w:val="auto"/>
          <w:sz w:val="36"/>
          <w:szCs w:val="36"/>
        </w:rPr>
        <w:t>参数</w:t>
      </w:r>
    </w:p>
    <w:p w14:paraId="1C96B4BC">
      <w:pPr>
        <w:jc w:val="center"/>
        <w:rPr>
          <w:rFonts w:hint="eastAsia"/>
          <w:b/>
          <w:color w:val="auto"/>
          <w:sz w:val="36"/>
          <w:szCs w:val="36"/>
        </w:rPr>
      </w:pPr>
      <w:bookmarkStart w:id="0" w:name="_GoBack"/>
      <w:bookmarkEnd w:id="0"/>
    </w:p>
    <w:p w14:paraId="44CE73E3">
      <w:pPr>
        <w:spacing w:line="380" w:lineRule="exact"/>
        <w:jc w:val="left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1、</w:t>
      </w:r>
      <w:r>
        <w:rPr>
          <w:rFonts w:hint="eastAsia" w:ascii="宋体" w:hAnsi="宋体" w:cs="宋体"/>
          <w:color w:val="auto"/>
          <w:sz w:val="24"/>
        </w:rPr>
        <w:t>频谱分辨率：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64点、</w:t>
      </w:r>
      <w:r>
        <w:rPr>
          <w:rFonts w:hint="eastAsia" w:ascii="宋体" w:hAnsi="宋体" w:cs="宋体"/>
          <w:color w:val="auto"/>
          <w:sz w:val="24"/>
        </w:rPr>
        <w:t>128点、256点、512点、1024点、2048点；</w:t>
      </w:r>
    </w:p>
    <w:p w14:paraId="0A169382">
      <w:pPr>
        <w:spacing w:line="400" w:lineRule="exact"/>
        <w:ind w:right="72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2、</w:t>
      </w:r>
      <w:r>
        <w:rPr>
          <w:rFonts w:hint="eastAsia" w:ascii="宋体" w:hAnsi="宋体" w:cs="宋体"/>
          <w:color w:val="auto"/>
          <w:sz w:val="24"/>
        </w:rPr>
        <w:t>取样容积：1-20 mm连续可调；</w:t>
      </w:r>
    </w:p>
    <w:p w14:paraId="0FD325AD">
      <w:pPr>
        <w:spacing w:line="400" w:lineRule="exact"/>
        <w:ind w:right="72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3、</w:t>
      </w:r>
      <w:r>
        <w:rPr>
          <w:rFonts w:hint="eastAsia" w:ascii="宋体" w:hAnsi="宋体" w:cs="宋体"/>
          <w:color w:val="auto"/>
          <w:sz w:val="24"/>
        </w:rPr>
        <w:t>探头</w:t>
      </w:r>
      <w:r>
        <w:rPr>
          <w:rFonts w:hint="eastAsia" w:ascii="宋体" w:hAnsi="宋体" w:cs="宋体"/>
          <w:color w:val="auto"/>
          <w:sz w:val="24"/>
          <w:lang w:val="zh-CN"/>
        </w:rPr>
        <w:t>在</w:t>
      </w:r>
      <w:r>
        <w:rPr>
          <w:rFonts w:hint="eastAsia" w:ascii="宋体" w:hAnsi="宋体" w:cs="宋体"/>
          <w:color w:val="auto"/>
          <w:sz w:val="24"/>
        </w:rPr>
        <w:t>50mm</w:t>
      </w:r>
      <w:r>
        <w:rPr>
          <w:rFonts w:hint="eastAsia" w:ascii="宋体" w:hAnsi="宋体" w:cs="宋体"/>
          <w:color w:val="auto"/>
          <w:sz w:val="24"/>
          <w:lang w:val="zh-CN"/>
        </w:rPr>
        <w:t>深度时最大</w:t>
      </w:r>
      <w:r>
        <w:rPr>
          <w:rFonts w:hint="eastAsia" w:ascii="宋体" w:hAnsi="宋体" w:cs="宋体"/>
          <w:color w:val="auto"/>
          <w:sz w:val="24"/>
        </w:rPr>
        <w:t>流速测量可达到760cm/s；</w:t>
      </w:r>
    </w:p>
    <w:p w14:paraId="176B52E1">
      <w:pPr>
        <w:spacing w:line="400" w:lineRule="exact"/>
        <w:ind w:right="72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4、</w:t>
      </w:r>
      <w:r>
        <w:rPr>
          <w:rFonts w:hint="eastAsia" w:ascii="宋体" w:hAnsi="宋体" w:cs="宋体"/>
          <w:color w:val="auto"/>
          <w:sz w:val="24"/>
        </w:rPr>
        <w:t>增益范围：1～</w:t>
      </w:r>
      <w:r>
        <w:rPr>
          <w:rFonts w:hint="default" w:ascii="宋体" w:hAnsi="宋体" w:cs="宋体"/>
          <w:color w:val="auto"/>
          <w:sz w:val="24"/>
          <w:lang w:val="en-US"/>
        </w:rPr>
        <w:t>48</w:t>
      </w:r>
      <w:r>
        <w:rPr>
          <w:rFonts w:hint="eastAsia" w:ascii="宋体" w:hAnsi="宋体" w:cs="宋体"/>
          <w:color w:val="auto"/>
          <w:sz w:val="24"/>
        </w:rPr>
        <w:t>dB可调；</w:t>
      </w:r>
    </w:p>
    <w:p w14:paraId="0AC3E0AD">
      <w:pPr>
        <w:spacing w:line="400" w:lineRule="exact"/>
        <w:ind w:right="72"/>
        <w:rPr>
          <w:rFonts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5、便携一体式触控屏主机设计</w:t>
      </w:r>
      <w:r>
        <w:rPr>
          <w:rFonts w:hint="eastAsia" w:ascii="宋体" w:hAnsi="宋体" w:cs="宋体"/>
          <w:bCs/>
          <w:color w:val="auto"/>
          <w:sz w:val="24"/>
        </w:rPr>
        <w:t>；</w:t>
      </w:r>
    </w:p>
    <w:p w14:paraId="152C8C8B">
      <w:pPr>
        <w:spacing w:line="400" w:lineRule="exact"/>
        <w:ind w:right="72"/>
        <w:rPr>
          <w:rFonts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6、主机内置大容量电池，方便床旁检查。</w:t>
      </w:r>
    </w:p>
    <w:p w14:paraId="419D3B04">
      <w:pPr>
        <w:spacing w:line="380" w:lineRule="exact"/>
        <w:jc w:val="left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7、</w:t>
      </w:r>
      <w:r>
        <w:rPr>
          <w:rFonts w:hint="eastAsia" w:ascii="宋体" w:hAnsi="宋体" w:cs="宋体"/>
          <w:color w:val="auto"/>
          <w:sz w:val="24"/>
        </w:rPr>
        <w:t>检测参数：Vs、Vm、Vd、PI、RI、S/D、HR、a、频宽指数（SBI）、狭窄</w:t>
      </w:r>
      <w:r>
        <w:rPr>
          <w:rFonts w:hint="eastAsia" w:ascii="宋体" w:hAnsi="宋体" w:cs="宋体"/>
          <w:color w:val="auto"/>
          <w:sz w:val="24"/>
          <w:highlight w:val="none"/>
        </w:rPr>
        <w:t>指数（STI）、短暂高强度信号（HITS）、热指数（TI）；</w:t>
      </w:r>
    </w:p>
    <w:p w14:paraId="0E546BE9">
      <w:pPr>
        <w:spacing w:line="400" w:lineRule="exact"/>
        <w:ind w:right="72"/>
        <w:rPr>
          <w:rFonts w:ascii="宋体" w:hAnsi="宋体" w:eastAsia="宋体" w:cs="宋体"/>
          <w:i/>
          <w:iCs/>
          <w:color w:val="auto"/>
          <w:sz w:val="22"/>
          <w:szCs w:val="22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8、</w:t>
      </w:r>
      <w:r>
        <w:rPr>
          <w:rFonts w:hint="eastAsia" w:ascii="宋体" w:hAnsi="宋体" w:cs="宋体"/>
          <w:color w:val="auto"/>
          <w:sz w:val="24"/>
        </w:rPr>
        <w:t>单个探头能够支持同步显示的多普勒频谱图≥9个；</w:t>
      </w:r>
    </w:p>
    <w:p w14:paraId="327894B7">
      <w:pPr>
        <w:spacing w:line="400" w:lineRule="exact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9、具有</w:t>
      </w:r>
      <w:r>
        <w:rPr>
          <w:rFonts w:hint="eastAsia" w:ascii="宋体" w:hAnsi="宋体" w:cs="宋体"/>
          <w:color w:val="auto"/>
          <w:sz w:val="24"/>
        </w:rPr>
        <w:t>多深度动态</w:t>
      </w:r>
      <w:r>
        <w:rPr>
          <w:rFonts w:ascii="宋体" w:hAnsi="宋体" w:cs="宋体"/>
          <w:color w:val="auto"/>
          <w:sz w:val="24"/>
        </w:rPr>
        <w:t>M</w:t>
      </w:r>
      <w:r>
        <w:rPr>
          <w:rFonts w:hint="eastAsia" w:ascii="宋体" w:hAnsi="宋体" w:cs="宋体"/>
          <w:color w:val="auto"/>
          <w:sz w:val="24"/>
        </w:rPr>
        <w:t>波功能；</w:t>
      </w:r>
    </w:p>
    <w:p w14:paraId="26A671CF">
      <w:pPr>
        <w:spacing w:line="400" w:lineRule="exact"/>
        <w:ind w:right="72"/>
        <w:rPr>
          <w:rFonts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10、具有</w:t>
      </w:r>
      <w:r>
        <w:rPr>
          <w:rFonts w:hint="eastAsia" w:ascii="宋体" w:hAnsi="宋体" w:cs="宋体"/>
          <w:bCs/>
          <w:color w:val="auto"/>
          <w:sz w:val="24"/>
        </w:rPr>
        <w:t>异常血流提醒</w:t>
      </w:r>
      <w:r>
        <w:rPr>
          <w:rFonts w:ascii="宋体" w:hAnsi="宋体" w:cs="宋体"/>
          <w:bCs/>
          <w:color w:val="auto"/>
          <w:sz w:val="24"/>
        </w:rPr>
        <w:t>功能</w:t>
      </w:r>
      <w:r>
        <w:rPr>
          <w:rFonts w:hint="eastAsia" w:ascii="宋体" w:hAnsi="宋体" w:cs="宋体"/>
          <w:bCs/>
          <w:color w:val="auto"/>
          <w:sz w:val="24"/>
        </w:rPr>
        <w:t>；</w:t>
      </w:r>
    </w:p>
    <w:p w14:paraId="0DA0153D">
      <w:pPr>
        <w:spacing w:line="400" w:lineRule="exact"/>
        <w:ind w:right="72"/>
        <w:rPr>
          <w:rFonts w:hint="eastAsia" w:ascii="宋体" w:hAnsi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11、具有</w:t>
      </w: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颈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脑血管</w:t>
      </w: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手术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脑循环</w:t>
      </w: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监测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模块；</w:t>
      </w:r>
    </w:p>
    <w:p w14:paraId="2B668BAD">
      <w:pPr>
        <w:spacing w:line="400" w:lineRule="exact"/>
        <w:ind w:right="72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12、具有脑循环微栓子监测模块；</w:t>
      </w:r>
    </w:p>
    <w:p w14:paraId="3B891436">
      <w:pPr>
        <w:spacing w:line="400" w:lineRule="exact"/>
        <w:ind w:right="72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13、具有发泡实验检测功能；</w:t>
      </w:r>
    </w:p>
    <w:p w14:paraId="2D30CA35">
      <w:pPr>
        <w:spacing w:line="400" w:lineRule="exact"/>
        <w:ind w:right="72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14、</w:t>
      </w:r>
      <w:r>
        <w:rPr>
          <w:rFonts w:hint="eastAsia" w:ascii="宋体" w:hAnsi="宋体" w:cs="宋体"/>
          <w:color w:val="auto"/>
          <w:sz w:val="24"/>
        </w:rPr>
        <w:t>配备无线遥控器；</w:t>
      </w:r>
    </w:p>
    <w:p w14:paraId="487785C8">
      <w:pPr>
        <w:spacing w:line="400" w:lineRule="exact"/>
        <w:ind w:right="72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15、</w:t>
      </w:r>
      <w:r>
        <w:rPr>
          <w:rFonts w:hint="eastAsia" w:ascii="宋体" w:hAnsi="宋体" w:cs="宋体"/>
          <w:color w:val="auto"/>
          <w:sz w:val="24"/>
        </w:rPr>
        <w:t>离线数据分析</w:t>
      </w:r>
      <w:r>
        <w:rPr>
          <w:rFonts w:ascii="宋体" w:hAnsi="宋体" w:cs="宋体"/>
          <w:color w:val="auto"/>
          <w:sz w:val="24"/>
        </w:rPr>
        <w:t>功能</w:t>
      </w:r>
      <w:r>
        <w:rPr>
          <w:rFonts w:hint="eastAsia" w:ascii="宋体" w:hAnsi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</w:rPr>
        <w:t>可</w:t>
      </w:r>
      <w:r>
        <w:rPr>
          <w:rFonts w:ascii="宋体" w:hAnsi="宋体" w:cs="宋体"/>
          <w:color w:val="auto"/>
          <w:sz w:val="24"/>
        </w:rPr>
        <w:t>在</w:t>
      </w:r>
      <w:r>
        <w:rPr>
          <w:rFonts w:hint="eastAsia" w:ascii="宋体" w:hAnsi="宋体" w:cs="宋体"/>
          <w:color w:val="auto"/>
          <w:sz w:val="24"/>
        </w:rPr>
        <w:t>检查结束后再对</w:t>
      </w:r>
      <w:r>
        <w:rPr>
          <w:rFonts w:ascii="宋体" w:hAnsi="宋体" w:cs="宋体"/>
          <w:color w:val="auto"/>
          <w:sz w:val="24"/>
        </w:rPr>
        <w:t>数据进行计算、测量、</w:t>
      </w:r>
      <w:r>
        <w:rPr>
          <w:rFonts w:hint="eastAsia" w:ascii="宋体" w:hAnsi="宋体" w:cs="宋体"/>
          <w:color w:val="auto"/>
          <w:sz w:val="24"/>
        </w:rPr>
        <w:t>出报告；</w:t>
      </w:r>
    </w:p>
    <w:p w14:paraId="20463A81">
      <w:pPr>
        <w:spacing w:line="400" w:lineRule="exact"/>
        <w:ind w:right="72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16、</w:t>
      </w:r>
      <w:r>
        <w:rPr>
          <w:rFonts w:hint="eastAsia" w:ascii="宋体" w:hAnsi="宋体" w:cs="宋体"/>
          <w:color w:val="auto"/>
          <w:sz w:val="24"/>
        </w:rPr>
        <w:t>报告单多种模板选择</w:t>
      </w:r>
      <w:r>
        <w:rPr>
          <w:rFonts w:hint="eastAsia" w:ascii="宋体" w:hAnsi="宋体" w:cs="宋体"/>
          <w:color w:val="auto"/>
          <w:sz w:val="24"/>
          <w:lang w:eastAsia="zh-CN"/>
        </w:rPr>
        <w:t>；</w:t>
      </w:r>
    </w:p>
    <w:p w14:paraId="2E9AC62F">
      <w:pPr>
        <w:spacing w:line="400" w:lineRule="exact"/>
        <w:ind w:right="72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17、</w:t>
      </w:r>
      <w:r>
        <w:rPr>
          <w:rFonts w:hint="eastAsia" w:ascii="宋体" w:hAnsi="宋体" w:cs="宋体"/>
          <w:color w:val="auto"/>
          <w:sz w:val="24"/>
        </w:rPr>
        <w:t>数据管理：数据导入及导出、数据</w:t>
      </w:r>
      <w:r>
        <w:rPr>
          <w:rFonts w:ascii="宋体" w:hAnsi="宋体" w:cs="宋体"/>
          <w:color w:val="auto"/>
          <w:sz w:val="24"/>
        </w:rPr>
        <w:t>检索</w:t>
      </w:r>
      <w:r>
        <w:rPr>
          <w:rFonts w:hint="eastAsia" w:ascii="宋体" w:hAnsi="宋体" w:cs="宋体"/>
          <w:color w:val="auto"/>
          <w:sz w:val="24"/>
        </w:rPr>
        <w:t>、数据分类统计等；</w:t>
      </w:r>
    </w:p>
    <w:p w14:paraId="6594EF55">
      <w:pPr>
        <w:spacing w:line="400" w:lineRule="exact"/>
        <w:ind w:right="72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18、</w:t>
      </w:r>
      <w:r>
        <w:rPr>
          <w:rFonts w:hint="eastAsia" w:ascii="宋体" w:hAnsi="宋体" w:cs="宋体"/>
          <w:color w:val="auto"/>
          <w:sz w:val="24"/>
        </w:rPr>
        <w:t>参数双向自动计算，支持手动测量保存数据；</w:t>
      </w:r>
    </w:p>
    <w:p w14:paraId="27AFD42D">
      <w:pPr>
        <w:spacing w:line="400" w:lineRule="exact"/>
        <w:ind w:right="72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19、支持</w:t>
      </w:r>
      <w:r>
        <w:rPr>
          <w:rFonts w:hint="eastAsia" w:ascii="宋体" w:hAnsi="宋体" w:cs="宋体"/>
          <w:color w:val="auto"/>
          <w:sz w:val="24"/>
          <w:lang w:val="zh-CN"/>
        </w:rPr>
        <w:t>DICOM3.0网络接口，可连接医院网络；</w:t>
      </w:r>
    </w:p>
    <w:p w14:paraId="0F275565">
      <w:pPr>
        <w:spacing w:line="400" w:lineRule="exact"/>
        <w:ind w:right="72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20、探头要求：PW 1.6M探头1个，CW/PW双模式4M探头1个，监护探头PW 2M探头2个</w:t>
      </w:r>
    </w:p>
    <w:p w14:paraId="4C5C82DB">
      <w:pPr>
        <w:spacing w:line="400" w:lineRule="exact"/>
        <w:ind w:right="72"/>
        <w:rPr>
          <w:rFonts w:hint="default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21、设备质保期≥5年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A02EA7"/>
    <w:rsid w:val="CC7ED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style9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436</Words>
  <Characters>512</Characters>
  <Paragraphs>43</Paragraphs>
  <TotalTime>1</TotalTime>
  <ScaleCrop>false</ScaleCrop>
  <LinksUpToDate>false</LinksUpToDate>
  <CharactersWithSpaces>515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2023-04-05T02:00:00Z</dcterms:created>
  <dc:creator>admin</dc:creator>
  <cp:lastModifiedBy>牜℃</cp:lastModifiedBy>
  <dcterms:modified xsi:type="dcterms:W3CDTF">2026-04-03T06:17:15Z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57ACE81F12DEB1BEB2E3C56949823058_43</vt:lpwstr>
  </property>
  <property fmtid="{D5CDD505-2E9C-101B-9397-08002B2CF9AE}" pid="4" name="KSOTemplateDocerSaveRecord">
    <vt:lpwstr>eyJoZGlkIjoiYmU5NzBkZThlODAyNGI2MWIzNGQ3YTdmNTFiOTBlZTMiLCJ1c2VySWQiOiIxOTUwNzY2MTIifQ==</vt:lpwstr>
  </property>
</Properties>
</file>