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D84B">
      <w:pPr>
        <w:jc w:val="center"/>
        <w:rPr>
          <w:rFonts w:hint="eastAsia" w:asciiTheme="majorEastAsia" w:hAnsiTheme="majorEastAsia" w:eastAsiaTheme="majorEastAsia" w:cstheme="majorEastAsia"/>
          <w:color w:val="2D2E32"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2D2E32"/>
          <w:kern w:val="0"/>
          <w:sz w:val="44"/>
          <w:szCs w:val="44"/>
          <w:lang w:val="en-US" w:eastAsia="zh-CN"/>
        </w:rPr>
        <w:t>阳光融和医院医院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44"/>
          <w:szCs w:val="44"/>
          <w:lang w:val="en-US" w:eastAsia="zh-CN"/>
        </w:rPr>
        <w:t>住院部楼前广场停车规划</w:t>
      </w:r>
      <w:r>
        <w:rPr>
          <w:rFonts w:hint="eastAsia" w:asciiTheme="majorEastAsia" w:hAnsiTheme="majorEastAsia" w:eastAsiaTheme="majorEastAsia" w:cstheme="majorEastAsia"/>
          <w:color w:val="2D2E32"/>
          <w:kern w:val="0"/>
          <w:sz w:val="44"/>
          <w:szCs w:val="44"/>
          <w:lang w:val="en-US" w:eastAsia="zh-CN"/>
        </w:rPr>
        <w:t>项目招标要求</w:t>
      </w:r>
    </w:p>
    <w:p w14:paraId="60A78A02">
      <w:pPr>
        <w:jc w:val="both"/>
        <w:rPr>
          <w:rFonts w:hint="default" w:asciiTheme="majorEastAsia" w:hAnsiTheme="majorEastAsia" w:eastAsiaTheme="majorEastAsia" w:cstheme="majorEastAsia"/>
          <w:color w:val="2D2E32"/>
          <w:kern w:val="0"/>
          <w:sz w:val="44"/>
          <w:szCs w:val="44"/>
          <w:lang w:val="en-US" w:eastAsia="zh-CN"/>
        </w:rPr>
      </w:pPr>
    </w:p>
    <w:tbl>
      <w:tblPr>
        <w:tblStyle w:val="3"/>
        <w:tblW w:w="7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254"/>
        <w:gridCol w:w="2552"/>
        <w:gridCol w:w="2837"/>
      </w:tblGrid>
      <w:tr w14:paraId="1145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 w14:paraId="3EC130F3">
            <w:pPr>
              <w:widowControl/>
              <w:numPr>
                <w:ilvl w:val="0"/>
                <w:numId w:val="0"/>
              </w:numPr>
              <w:spacing w:line="480" w:lineRule="auto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54" w:type="dxa"/>
            <w:vAlign w:val="center"/>
          </w:tcPr>
          <w:p w14:paraId="76C36258">
            <w:pPr>
              <w:widowControl/>
              <w:numPr>
                <w:ilvl w:val="0"/>
                <w:numId w:val="0"/>
              </w:numPr>
              <w:spacing w:line="480" w:lineRule="auto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52" w:type="dxa"/>
            <w:vAlign w:val="center"/>
          </w:tcPr>
          <w:p w14:paraId="24880E28">
            <w:pPr>
              <w:widowControl/>
              <w:numPr>
                <w:ilvl w:val="0"/>
                <w:numId w:val="0"/>
              </w:numPr>
              <w:spacing w:line="480" w:lineRule="auto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837" w:type="dxa"/>
            <w:vAlign w:val="center"/>
          </w:tcPr>
          <w:p w14:paraId="7FBA2890">
            <w:pPr>
              <w:widowControl/>
              <w:numPr>
                <w:ilvl w:val="0"/>
                <w:numId w:val="0"/>
              </w:numPr>
              <w:spacing w:line="480" w:lineRule="auto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1BF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965" w:type="dxa"/>
            <w:vAlign w:val="center"/>
          </w:tcPr>
          <w:p w14:paraId="660D968C">
            <w:pPr>
              <w:widowControl/>
              <w:numPr>
                <w:ilvl w:val="0"/>
                <w:numId w:val="0"/>
              </w:numPr>
              <w:spacing w:line="480" w:lineRule="auto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4" w:type="dxa"/>
            <w:vAlign w:val="center"/>
          </w:tcPr>
          <w:p w14:paraId="6CB28410">
            <w:pPr>
              <w:widowControl/>
              <w:numPr>
                <w:ilvl w:val="0"/>
                <w:numId w:val="0"/>
              </w:numPr>
              <w:spacing w:line="480" w:lineRule="auto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京式护栏</w:t>
            </w:r>
          </w:p>
        </w:tc>
        <w:tc>
          <w:tcPr>
            <w:tcW w:w="2552" w:type="dxa"/>
            <w:vAlign w:val="center"/>
          </w:tcPr>
          <w:p w14:paraId="038618D4">
            <w:pPr>
              <w:widowControl/>
              <w:numPr>
                <w:ilvl w:val="0"/>
                <w:numId w:val="0"/>
              </w:numPr>
              <w:spacing w:line="480" w:lineRule="auto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325米</w:t>
            </w:r>
          </w:p>
        </w:tc>
        <w:tc>
          <w:tcPr>
            <w:tcW w:w="2837" w:type="dxa"/>
            <w:vAlign w:val="center"/>
          </w:tcPr>
          <w:p w14:paraId="73B53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高1米，横梁铁皮厚度不低于2mm，立柱铁皮厚度不低于2mm，圆管铁皮厚度厚度不低于1.0mm，铸铁底座不低于15公斤。金额包含安装、质保。</w:t>
            </w:r>
          </w:p>
        </w:tc>
      </w:tr>
      <w:tr w14:paraId="4172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65" w:type="dxa"/>
            <w:vAlign w:val="center"/>
          </w:tcPr>
          <w:p w14:paraId="5830380D">
            <w:pPr>
              <w:widowControl/>
              <w:numPr>
                <w:ilvl w:val="0"/>
                <w:numId w:val="0"/>
              </w:numPr>
              <w:spacing w:line="480" w:lineRule="auto"/>
              <w:textAlignment w:val="baseline"/>
              <w:rPr>
                <w:rFonts w:hint="default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B5072DF">
            <w:pPr>
              <w:widowControl/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textAlignment w:val="baseline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京式护栏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DB7B44">
            <w:pPr>
              <w:widowControl/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textAlignment w:val="baseline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100米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2D5E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60CM，横梁铁皮厚度不低于2mm，立柱铁皮厚度不低于2mm，圆管铁皮厚度厚度不低于1.0mm，铸铁底座不低于15公斤。金额包含安装、质保。</w:t>
            </w:r>
          </w:p>
        </w:tc>
      </w:tr>
      <w:tr w14:paraId="5551C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65" w:type="dxa"/>
            <w:vAlign w:val="center"/>
          </w:tcPr>
          <w:p w14:paraId="4DAAE90C">
            <w:pPr>
              <w:widowControl/>
              <w:numPr>
                <w:ilvl w:val="0"/>
                <w:numId w:val="0"/>
              </w:numPr>
              <w:spacing w:line="480" w:lineRule="auto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54" w:type="dxa"/>
            <w:vAlign w:val="center"/>
          </w:tcPr>
          <w:p w14:paraId="18684F7C">
            <w:pPr>
              <w:widowControl/>
              <w:numPr>
                <w:ilvl w:val="0"/>
                <w:numId w:val="0"/>
              </w:numPr>
              <w:spacing w:line="480" w:lineRule="auto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道闸设备</w:t>
            </w:r>
          </w:p>
        </w:tc>
        <w:tc>
          <w:tcPr>
            <w:tcW w:w="2552" w:type="dxa"/>
            <w:vAlign w:val="center"/>
          </w:tcPr>
          <w:p w14:paraId="7B442CD7">
            <w:pPr>
              <w:widowControl/>
              <w:numPr>
                <w:ilvl w:val="0"/>
                <w:numId w:val="0"/>
              </w:numPr>
              <w:spacing w:line="480" w:lineRule="auto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1套（一进一出为一套）</w:t>
            </w:r>
          </w:p>
        </w:tc>
        <w:tc>
          <w:tcPr>
            <w:tcW w:w="2837" w:type="dxa"/>
            <w:vAlign w:val="center"/>
          </w:tcPr>
          <w:p w14:paraId="3424E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baseline"/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利用原先旧设备，新增感应地感及防砸雷达，铺设线路及人工费用。</w:t>
            </w:r>
          </w:p>
        </w:tc>
      </w:tr>
    </w:tbl>
    <w:p w14:paraId="46BA15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（1）上述护栏铁皮厚度均不包含漆厚度；</w:t>
      </w:r>
    </w:p>
    <w:p w14:paraId="57282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baseline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（2）报价金额包含所有成本，包括但不限于运输成本、材料成本、人工成本等；</w:t>
      </w:r>
    </w:p>
    <w:p w14:paraId="6F637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（3）质保1年，非人为损坏后3个工作日内换新；</w:t>
      </w:r>
    </w:p>
    <w:p w14:paraId="4CD62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（4）中标方必须按照医院要求进行施工，施工结束后进行验收；</w:t>
      </w:r>
    </w:p>
    <w:p w14:paraId="42C3E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（5）</w:t>
      </w:r>
      <w:r>
        <w:rPr>
          <w:rFonts w:hint="eastAsia" w:ascii="宋体" w:hAnsi="宋体"/>
          <w:color w:val="auto"/>
          <w:sz w:val="24"/>
          <w:lang w:val="en-US" w:eastAsia="zh-CN"/>
        </w:rPr>
        <w:t>合同签订完成后7个工作日安装调试完成；</w:t>
      </w:r>
    </w:p>
    <w:p w14:paraId="54E528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（5）规划图纸：</w:t>
      </w:r>
    </w:p>
    <w:p w14:paraId="7F709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aseline"/>
        <w:rPr>
          <w:rFonts w:hint="default" w:asciiTheme="minorEastAsia" w:hAnsiTheme="minorEastAsia" w:cstheme="minorEastAsia"/>
          <w:color w:val="333333"/>
          <w:sz w:val="24"/>
          <w:szCs w:val="24"/>
          <w:lang w:val="en-US" w:eastAsia="zh-CN"/>
        </w:rPr>
      </w:pPr>
      <w:bookmarkStart w:id="0" w:name="_GoBack"/>
      <w:r>
        <w:drawing>
          <wp:inline distT="0" distB="0" distL="114300" distR="114300">
            <wp:extent cx="4594225" cy="3213100"/>
            <wp:effectExtent l="0" t="0" r="15875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52E60"/>
    <w:rsid w:val="2F5E79C1"/>
    <w:rsid w:val="5BE443AA"/>
    <w:rsid w:val="72754807"/>
    <w:rsid w:val="76D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373</Characters>
  <Lines>0</Lines>
  <Paragraphs>0</Paragraphs>
  <TotalTime>0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2025-12-22T01:09:00Z</dcterms:created>
  <dc:creator>DELL</dc:creator>
  <cp:lastModifiedBy>user</cp:lastModifiedBy>
  <dcterms:modified xsi:type="dcterms:W3CDTF">2025-12-30T05:25:33Z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eyJoZGlkIjoiZjk1MzNmMzcxOGM4NTM0MDdlNzczZWEwMzQ2MzM3NWUiLCJ1c2VySWQiOiIyODU4Mzk5ODYifQ==</vt:lpwstr>
  </property>
  <property fmtid="{D5CDD505-2E9C-101B-9397-08002B2CF9AE}" pid="4" name="ICV">
    <vt:lpwstr>951093C4B38B4BB99813AE9B05B065F8_12</vt:lpwstr>
  </property>
</Properties>
</file>