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9DA56">
      <w:pPr>
        <w:pStyle w:val="3"/>
        <w:spacing w:line="520" w:lineRule="exact"/>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w:t>
      </w:r>
      <w:r>
        <w:rPr>
          <w:rFonts w:hint="eastAsia" w:asciiTheme="majorEastAsia" w:hAnsiTheme="majorEastAsia" w:eastAsiaTheme="majorEastAsia" w:cstheme="majorEastAsia"/>
          <w:sz w:val="32"/>
          <w:szCs w:val="32"/>
          <w:lang w:eastAsia="zh-CN"/>
        </w:rPr>
        <w:t>投标</w:t>
      </w:r>
      <w:r>
        <w:rPr>
          <w:rFonts w:hint="eastAsia" w:asciiTheme="majorEastAsia" w:hAnsiTheme="majorEastAsia" w:eastAsiaTheme="majorEastAsia" w:cstheme="majorEastAsia"/>
          <w:sz w:val="32"/>
          <w:szCs w:val="32"/>
        </w:rPr>
        <w:t>供</w:t>
      </w:r>
      <w:r>
        <w:rPr>
          <w:rFonts w:hint="eastAsia" w:asciiTheme="majorEastAsia" w:hAnsiTheme="majorEastAsia" w:eastAsiaTheme="majorEastAsia" w:cstheme="majorEastAsia"/>
          <w:sz w:val="32"/>
          <w:szCs w:val="32"/>
          <w:lang w:eastAsia="zh-CN"/>
        </w:rPr>
        <w:t>应</w:t>
      </w:r>
      <w:r>
        <w:rPr>
          <w:rFonts w:hint="eastAsia" w:asciiTheme="majorEastAsia" w:hAnsiTheme="majorEastAsia" w:eastAsiaTheme="majorEastAsia" w:cstheme="majorEastAsia"/>
          <w:sz w:val="32"/>
          <w:szCs w:val="32"/>
        </w:rPr>
        <w:t>商须知</w:t>
      </w:r>
    </w:p>
    <w:p w14:paraId="30F2D4D7">
      <w:pPr>
        <w:spacing w:beforeLines="50" w:line="500" w:lineRule="exact"/>
        <w:ind w:firstLine="480" w:firstLineChars="200"/>
        <w:rPr>
          <w:rFonts w:ascii="黑体" w:hAnsi="黑体" w:eastAsia="黑体"/>
          <w:sz w:val="24"/>
          <w:szCs w:val="24"/>
        </w:rPr>
      </w:pPr>
      <w:r>
        <w:rPr>
          <w:rFonts w:hint="eastAsia" w:ascii="黑体" w:hAnsi="黑体" w:eastAsia="黑体"/>
          <w:sz w:val="24"/>
          <w:szCs w:val="24"/>
        </w:rPr>
        <w:t>第一条 合作目的</w:t>
      </w:r>
    </w:p>
    <w:p w14:paraId="2834A149">
      <w:pPr>
        <w:spacing w:beforeLines="50" w:line="500" w:lineRule="exact"/>
        <w:ind w:firstLine="480" w:firstLineChars="200"/>
        <w:rPr>
          <w:rFonts w:ascii="宋体"/>
          <w:sz w:val="24"/>
          <w:szCs w:val="24"/>
        </w:rPr>
      </w:pPr>
      <w:r>
        <w:rPr>
          <w:rFonts w:hint="eastAsia" w:ascii="宋体" w:hAnsi="宋体"/>
          <w:sz w:val="24"/>
          <w:szCs w:val="24"/>
        </w:rPr>
        <w:t>药房依托甲方院内资源，由乙方在甲方有偿提供的工作区域内开设社会化便民药房，由甲方进行监管，作为甲方医院药房的有益补充，方便群众，以满足社会不同层次患者的社会需求。</w:t>
      </w:r>
    </w:p>
    <w:p w14:paraId="57B3E00B">
      <w:pPr>
        <w:spacing w:beforeLines="50" w:line="500" w:lineRule="exact"/>
        <w:ind w:firstLine="480" w:firstLineChars="200"/>
        <w:rPr>
          <w:rFonts w:ascii="黑体" w:hAnsi="黑体" w:eastAsia="黑体"/>
          <w:sz w:val="24"/>
          <w:szCs w:val="24"/>
        </w:rPr>
      </w:pPr>
      <w:r>
        <w:rPr>
          <w:rFonts w:hint="eastAsia" w:ascii="黑体" w:hAnsi="黑体" w:eastAsia="黑体"/>
          <w:sz w:val="24"/>
          <w:szCs w:val="24"/>
        </w:rPr>
        <w:t>第二条 合作期限</w:t>
      </w:r>
    </w:p>
    <w:p w14:paraId="182C4DDE">
      <w:pPr>
        <w:spacing w:beforeLines="50" w:line="500" w:lineRule="exact"/>
        <w:ind w:firstLine="480" w:firstLineChars="200"/>
        <w:rPr>
          <w:rFonts w:hint="eastAsia" w:ascii="宋体" w:hAnsi="宋体"/>
          <w:sz w:val="24"/>
          <w:szCs w:val="24"/>
          <w:highlight w:val="lightGray"/>
        </w:rPr>
      </w:pPr>
      <w:r>
        <w:rPr>
          <w:rFonts w:hint="eastAsia" w:ascii="宋体" w:hAnsi="宋体"/>
          <w:sz w:val="24"/>
          <w:szCs w:val="24"/>
        </w:rPr>
        <w:t>2.1本合作协议</w:t>
      </w:r>
      <w:r>
        <w:rPr>
          <w:rFonts w:hint="eastAsia" w:ascii="宋体" w:hAnsi="宋体"/>
          <w:sz w:val="24"/>
          <w:szCs w:val="24"/>
          <w:highlight w:val="none"/>
        </w:rPr>
        <w:t>的期限</w:t>
      </w:r>
      <w:r>
        <w:rPr>
          <w:rFonts w:hint="eastAsia" w:ascii="宋体" w:hAnsi="宋体"/>
          <w:sz w:val="24"/>
          <w:szCs w:val="24"/>
          <w:highlight w:val="none"/>
          <w:lang w:eastAsia="zh-CN"/>
        </w:rPr>
        <w:t>：五年</w:t>
      </w:r>
      <w:r>
        <w:rPr>
          <w:rFonts w:hint="eastAsia" w:ascii="宋体" w:hAnsi="宋体"/>
          <w:sz w:val="24"/>
          <w:szCs w:val="24"/>
          <w:highlight w:val="none"/>
        </w:rPr>
        <w:t>。</w:t>
      </w:r>
    </w:p>
    <w:p w14:paraId="49A31DDD">
      <w:pPr>
        <w:spacing w:beforeLines="50" w:line="500" w:lineRule="exact"/>
        <w:ind w:firstLine="480" w:firstLineChars="200"/>
        <w:rPr>
          <w:rFonts w:hint="eastAsia" w:ascii="宋体" w:hAnsi="宋体"/>
          <w:sz w:val="24"/>
          <w:szCs w:val="24"/>
        </w:rPr>
      </w:pPr>
      <w:r>
        <w:rPr>
          <w:rFonts w:hint="eastAsia" w:ascii="宋体" w:hAnsi="宋体"/>
          <w:sz w:val="24"/>
          <w:szCs w:val="24"/>
        </w:rPr>
        <w:t>2.2 本协议届满前三个月，双方就是否续签问题另行协商。</w:t>
      </w:r>
    </w:p>
    <w:p w14:paraId="109780B6">
      <w:pPr>
        <w:spacing w:beforeLines="50" w:line="500" w:lineRule="exact"/>
        <w:ind w:firstLine="360" w:firstLineChars="150"/>
        <w:rPr>
          <w:rFonts w:hint="eastAsia" w:ascii="黑体" w:hAnsi="黑体" w:eastAsia="黑体"/>
          <w:sz w:val="24"/>
          <w:szCs w:val="24"/>
          <w:highlight w:val="none"/>
        </w:rPr>
      </w:pPr>
      <w:r>
        <w:rPr>
          <w:rFonts w:hint="eastAsia" w:ascii="黑体" w:hAnsi="黑体" w:eastAsia="黑体"/>
          <w:sz w:val="24"/>
          <w:szCs w:val="24"/>
          <w:highlight w:val="none"/>
        </w:rPr>
        <w:t xml:space="preserve"> 第三条 场地的提供及费用</w:t>
      </w:r>
    </w:p>
    <w:p w14:paraId="482DE057">
      <w:pPr>
        <w:spacing w:beforeLines="50" w:line="500" w:lineRule="exact"/>
        <w:ind w:firstLine="480" w:firstLineChars="200"/>
        <w:rPr>
          <w:rFonts w:hint="eastAsia" w:ascii="宋体" w:hAnsi="宋体"/>
          <w:sz w:val="24"/>
          <w:szCs w:val="24"/>
        </w:rPr>
      </w:pPr>
      <w:r>
        <w:rPr>
          <w:rFonts w:ascii="宋体" w:hAnsi="宋体"/>
          <w:sz w:val="24"/>
          <w:szCs w:val="24"/>
        </w:rPr>
        <w:t>3.1.</w:t>
      </w:r>
      <w:r>
        <w:rPr>
          <w:rFonts w:hint="eastAsia" w:ascii="宋体" w:hAnsi="宋体"/>
          <w:sz w:val="24"/>
          <w:szCs w:val="24"/>
        </w:rPr>
        <w:t>甲方有偿提供一楼门诊药</w:t>
      </w:r>
      <w:r>
        <w:rPr>
          <w:rFonts w:hint="eastAsia" w:ascii="宋体" w:hAnsi="宋体"/>
          <w:sz w:val="24"/>
          <w:szCs w:val="24"/>
          <w:lang w:val="en-US" w:eastAsia="zh-CN"/>
        </w:rPr>
        <w:t>房</w:t>
      </w:r>
      <w:r>
        <w:rPr>
          <w:rFonts w:hint="eastAsia" w:ascii="宋体" w:hAnsi="宋体"/>
          <w:sz w:val="24"/>
          <w:szCs w:val="24"/>
        </w:rPr>
        <w:t>东侧（</w:t>
      </w:r>
      <w:r>
        <w:rPr>
          <w:rFonts w:hint="eastAsia" w:ascii="宋体" w:hAnsi="宋体"/>
          <w:sz w:val="24"/>
          <w:szCs w:val="24"/>
          <w:lang w:val="en-US" w:eastAsia="zh-CN"/>
        </w:rPr>
        <w:t>100</w:t>
      </w:r>
      <w:r>
        <w:rPr>
          <w:rFonts w:hint="eastAsia" w:ascii="宋体" w:hAnsi="宋体"/>
          <w:sz w:val="24"/>
          <w:szCs w:val="24"/>
        </w:rPr>
        <w:t>平米）的场地设立</w:t>
      </w:r>
      <w:r>
        <w:rPr>
          <w:rFonts w:hint="eastAsia" w:ascii="宋体" w:hAnsi="宋体"/>
          <w:sz w:val="24"/>
          <w:szCs w:val="24"/>
          <w:lang w:eastAsia="zh-CN"/>
        </w:rPr>
        <w:t>便民</w:t>
      </w:r>
      <w:r>
        <w:rPr>
          <w:rFonts w:hint="eastAsia" w:ascii="宋体" w:hAnsi="宋体"/>
          <w:sz w:val="24"/>
          <w:szCs w:val="24"/>
        </w:rPr>
        <w:t>药房，该场地</w:t>
      </w:r>
      <w:r>
        <w:rPr>
          <w:rFonts w:hint="eastAsia" w:ascii="宋体" w:hAnsi="宋体"/>
          <w:sz w:val="24"/>
          <w:szCs w:val="24"/>
          <w:lang w:eastAsia="zh-CN"/>
        </w:rPr>
        <w:t>已</w:t>
      </w:r>
      <w:r>
        <w:rPr>
          <w:rFonts w:hint="eastAsia" w:ascii="宋体" w:hAnsi="宋体"/>
          <w:sz w:val="24"/>
          <w:szCs w:val="24"/>
        </w:rPr>
        <w:t>具备水电暖、网络通讯条件。</w:t>
      </w:r>
    </w:p>
    <w:p w14:paraId="6C2CB962">
      <w:pPr>
        <w:spacing w:beforeLines="50" w:line="500" w:lineRule="exact"/>
        <w:ind w:firstLine="480" w:firstLineChars="200"/>
        <w:rPr>
          <w:rFonts w:hint="eastAsia" w:ascii="宋体" w:hAnsi="宋体"/>
          <w:sz w:val="24"/>
          <w:szCs w:val="24"/>
        </w:rPr>
      </w:pPr>
      <w:r>
        <w:rPr>
          <w:rFonts w:hint="eastAsia" w:ascii="宋体" w:hAnsi="宋体"/>
          <w:sz w:val="24"/>
          <w:szCs w:val="24"/>
        </w:rPr>
        <w:t>3.2 场地的装修改造及费用，药品的仓储设备、办公设备、收费系统等的采购费用，均由乙方自行承担。</w:t>
      </w:r>
    </w:p>
    <w:p w14:paraId="3E0131C6">
      <w:pPr>
        <w:spacing w:beforeLines="50" w:line="500" w:lineRule="exact"/>
        <w:ind w:firstLine="480" w:firstLineChars="200"/>
        <w:rPr>
          <w:rFonts w:hint="eastAsia" w:ascii="宋体" w:hAnsi="宋体"/>
          <w:sz w:val="24"/>
          <w:szCs w:val="24"/>
          <w:highlight w:val="yellow"/>
        </w:rPr>
      </w:pPr>
      <w:r>
        <w:rPr>
          <w:rFonts w:hint="eastAsia" w:ascii="宋体" w:hAnsi="宋体"/>
          <w:sz w:val="24"/>
          <w:szCs w:val="24"/>
        </w:rPr>
        <w:t>3.3 协议到期后，若双方不再续签，乙方投入的设备及装修全部归甲方所有。</w:t>
      </w:r>
    </w:p>
    <w:p w14:paraId="5F8A310C">
      <w:pPr>
        <w:spacing w:beforeLines="50" w:line="500" w:lineRule="exact"/>
        <w:ind w:firstLine="480" w:firstLineChars="200"/>
        <w:rPr>
          <w:rFonts w:hint="eastAsia" w:ascii="宋体" w:hAnsi="宋体"/>
          <w:sz w:val="24"/>
          <w:szCs w:val="24"/>
        </w:rPr>
      </w:pPr>
      <w:r>
        <w:rPr>
          <w:rFonts w:hint="eastAsia" w:ascii="宋体" w:hAnsi="宋体"/>
          <w:sz w:val="24"/>
          <w:szCs w:val="24"/>
        </w:rPr>
        <w:t>3.4 甲方向乙方收取</w:t>
      </w:r>
      <w:r>
        <w:rPr>
          <w:rFonts w:hint="eastAsia" w:ascii="宋体" w:hAnsi="宋体"/>
          <w:sz w:val="24"/>
          <w:szCs w:val="24"/>
          <w:lang w:eastAsia="zh-CN"/>
        </w:rPr>
        <w:t>费用</w:t>
      </w:r>
      <w:r>
        <w:rPr>
          <w:rFonts w:hint="eastAsia" w:ascii="宋体" w:hAnsi="宋体"/>
          <w:sz w:val="24"/>
          <w:szCs w:val="24"/>
        </w:rPr>
        <w:t>的构成为：</w:t>
      </w:r>
      <w:r>
        <w:rPr>
          <w:rFonts w:hint="eastAsia" w:ascii="宋体" w:hAnsi="宋体"/>
          <w:sz w:val="24"/>
          <w:szCs w:val="24"/>
          <w:lang w:eastAsia="zh-CN"/>
        </w:rPr>
        <w:t>场地</w:t>
      </w:r>
      <w:r>
        <w:rPr>
          <w:rFonts w:hint="eastAsia" w:ascii="宋体" w:hAnsi="宋体"/>
          <w:sz w:val="24"/>
          <w:szCs w:val="24"/>
        </w:rPr>
        <w:t>租赁费</w:t>
      </w:r>
      <w:r>
        <w:rPr>
          <w:rFonts w:hint="eastAsia" w:ascii="宋体" w:hAnsi="宋体"/>
          <w:sz w:val="24"/>
          <w:szCs w:val="24"/>
          <w:lang w:val="en-US" w:eastAsia="zh-CN"/>
        </w:rPr>
        <w:t xml:space="preserve"> </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lang w:eastAsia="zh-CN"/>
        </w:rPr>
        <w:t>咨询服务</w:t>
      </w:r>
      <w:r>
        <w:rPr>
          <w:rFonts w:hint="eastAsia" w:ascii="宋体" w:hAnsi="宋体"/>
          <w:sz w:val="24"/>
          <w:szCs w:val="24"/>
          <w:lang w:val="en-US" w:eastAsia="zh-CN"/>
        </w:rPr>
        <w:t xml:space="preserve"> </w:t>
      </w:r>
      <w:r>
        <w:rPr>
          <w:rFonts w:hint="eastAsia" w:ascii="宋体" w:hAnsi="宋体"/>
          <w:sz w:val="24"/>
          <w:szCs w:val="24"/>
        </w:rPr>
        <w:t>+水电暖、</w:t>
      </w:r>
      <w:r>
        <w:rPr>
          <w:rFonts w:hint="eastAsia" w:ascii="宋体" w:hAnsi="宋体"/>
          <w:sz w:val="24"/>
          <w:szCs w:val="24"/>
          <w:lang w:eastAsia="zh-CN"/>
        </w:rPr>
        <w:t>网络</w:t>
      </w:r>
      <w:r>
        <w:rPr>
          <w:rFonts w:hint="eastAsia" w:ascii="宋体" w:hAnsi="宋体"/>
          <w:sz w:val="24"/>
          <w:szCs w:val="24"/>
        </w:rPr>
        <w:t>通讯费用。</w:t>
      </w:r>
    </w:p>
    <w:p w14:paraId="11A785ED">
      <w:pPr>
        <w:spacing w:beforeLines="50" w:line="500" w:lineRule="exact"/>
        <w:ind w:firstLine="480" w:firstLineChars="200"/>
        <w:rPr>
          <w:rFonts w:hint="eastAsia" w:ascii="宋体" w:hAnsi="宋体"/>
          <w:sz w:val="24"/>
          <w:szCs w:val="24"/>
          <w:highlight w:val="none"/>
        </w:rPr>
      </w:pPr>
      <w:r>
        <w:rPr>
          <w:rFonts w:hint="eastAsia" w:ascii="宋体" w:hAnsi="宋体"/>
          <w:sz w:val="24"/>
          <w:szCs w:val="24"/>
          <w:highlight w:val="none"/>
          <w:lang w:eastAsia="zh-CN"/>
        </w:rPr>
        <w:t>场地</w:t>
      </w:r>
      <w:r>
        <w:rPr>
          <w:rFonts w:hint="eastAsia" w:ascii="宋体" w:hAnsi="宋体"/>
          <w:sz w:val="24"/>
          <w:szCs w:val="24"/>
          <w:highlight w:val="none"/>
        </w:rPr>
        <w:t>租赁费：根据实际面积，按照</w:t>
      </w:r>
      <w:r>
        <w:rPr>
          <w:rFonts w:hint="eastAsia" w:ascii="宋体" w:hAnsi="宋体"/>
          <w:sz w:val="24"/>
          <w:szCs w:val="24"/>
          <w:highlight w:val="none"/>
          <w:lang w:val="en-US" w:eastAsia="zh-CN"/>
        </w:rPr>
        <w:t>50</w:t>
      </w:r>
      <w:r>
        <w:rPr>
          <w:rFonts w:hint="eastAsia" w:ascii="宋体" w:hAnsi="宋体"/>
          <w:sz w:val="24"/>
          <w:szCs w:val="24"/>
          <w:highlight w:val="none"/>
        </w:rPr>
        <w:t>元/㎡/月的标准收取。</w:t>
      </w:r>
    </w:p>
    <w:p w14:paraId="15EF8E47">
      <w:pPr>
        <w:spacing w:beforeLines="50" w:line="5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水</w:t>
      </w:r>
      <w:r>
        <w:rPr>
          <w:rFonts w:hint="eastAsia" w:ascii="宋体" w:hAnsi="宋体"/>
          <w:sz w:val="24"/>
          <w:szCs w:val="24"/>
          <w:highlight w:val="none"/>
        </w:rPr>
        <w:t>电暖、网络通讯费：</w:t>
      </w:r>
      <w:r>
        <w:rPr>
          <w:rFonts w:hint="eastAsia" w:ascii="宋体" w:hAnsi="宋体"/>
          <w:sz w:val="24"/>
          <w:szCs w:val="24"/>
          <w:highlight w:val="none"/>
          <w:lang w:eastAsia="zh-CN"/>
        </w:rPr>
        <w:t>综合按</w:t>
      </w:r>
      <w:r>
        <w:rPr>
          <w:rFonts w:hint="eastAsia" w:ascii="宋体" w:hAnsi="宋体"/>
          <w:sz w:val="24"/>
          <w:szCs w:val="24"/>
          <w:highlight w:val="none"/>
          <w:lang w:val="en-US" w:eastAsia="zh-CN"/>
        </w:rPr>
        <w:t>10</w:t>
      </w:r>
      <w:r>
        <w:rPr>
          <w:rFonts w:hint="eastAsia" w:ascii="宋体" w:hAnsi="宋体"/>
          <w:sz w:val="24"/>
          <w:szCs w:val="24"/>
          <w:highlight w:val="none"/>
        </w:rPr>
        <w:t>元/㎡/月的标准收取</w:t>
      </w:r>
      <w:r>
        <w:rPr>
          <w:rFonts w:hint="eastAsia" w:ascii="宋体" w:hAnsi="宋体"/>
          <w:sz w:val="24"/>
          <w:szCs w:val="24"/>
          <w:highlight w:val="none"/>
          <w:lang w:eastAsia="zh-CN"/>
        </w:rPr>
        <w:t>，提供照明、基础供电、取暖制冷，提供必需的网络</w:t>
      </w:r>
      <w:r>
        <w:rPr>
          <w:rFonts w:hint="eastAsia" w:ascii="宋体" w:hAnsi="宋体"/>
          <w:sz w:val="24"/>
          <w:szCs w:val="24"/>
          <w:highlight w:val="none"/>
        </w:rPr>
        <w:t>。</w:t>
      </w:r>
    </w:p>
    <w:p w14:paraId="4A4B82C0">
      <w:pPr>
        <w:spacing w:beforeLines="50" w:line="500" w:lineRule="exact"/>
        <w:ind w:firstLine="480" w:firstLineChars="200"/>
        <w:rPr>
          <w:rFonts w:hint="eastAsia" w:ascii="宋体" w:hAnsi="宋体"/>
          <w:sz w:val="24"/>
          <w:szCs w:val="24"/>
          <w:highlight w:val="none"/>
        </w:rPr>
      </w:pPr>
      <w:r>
        <w:rPr>
          <w:rFonts w:hint="eastAsia" w:ascii="宋体" w:hAnsi="宋体"/>
          <w:sz w:val="24"/>
          <w:szCs w:val="24"/>
          <w:highlight w:val="none"/>
          <w:lang w:eastAsia="zh-CN"/>
        </w:rPr>
        <w:t>咨询服务费</w:t>
      </w:r>
      <w:r>
        <w:rPr>
          <w:rFonts w:hint="eastAsia" w:ascii="宋体" w:hAnsi="宋体"/>
          <w:sz w:val="24"/>
          <w:szCs w:val="24"/>
          <w:highlight w:val="none"/>
        </w:rPr>
        <w:t>：国谈药品</w:t>
      </w:r>
      <w:r>
        <w:rPr>
          <w:rFonts w:hint="eastAsia" w:ascii="宋体" w:hAnsi="宋体"/>
          <w:sz w:val="24"/>
          <w:szCs w:val="24"/>
          <w:highlight w:val="none"/>
          <w:lang w:val="en-US" w:eastAsia="zh-CN"/>
        </w:rPr>
        <w:t>按</w:t>
      </w:r>
      <w:r>
        <w:rPr>
          <w:rFonts w:hint="eastAsia" w:ascii="宋体" w:hAnsi="宋体"/>
          <w:sz w:val="24"/>
          <w:szCs w:val="24"/>
          <w:highlight w:val="none"/>
          <w:lang w:eastAsia="zh-CN"/>
        </w:rPr>
        <w:t>便民</w:t>
      </w:r>
      <w:r>
        <w:rPr>
          <w:rFonts w:hint="eastAsia" w:ascii="宋体" w:hAnsi="宋体"/>
          <w:sz w:val="24"/>
          <w:szCs w:val="24"/>
          <w:highlight w:val="none"/>
        </w:rPr>
        <w:t>药房每月实际营业额的</w:t>
      </w:r>
      <w:r>
        <w:rPr>
          <w:rFonts w:hint="eastAsia" w:ascii="宋体" w:hAnsi="宋体"/>
          <w:sz w:val="24"/>
          <w:szCs w:val="24"/>
          <w:highlight w:val="none"/>
          <w:lang w:val="en-US" w:eastAsia="zh-CN"/>
        </w:rPr>
        <w:t>_____</w:t>
      </w:r>
      <w:r>
        <w:rPr>
          <w:rFonts w:hint="eastAsia" w:ascii="宋体" w:hAnsi="宋体"/>
          <w:sz w:val="24"/>
          <w:szCs w:val="24"/>
          <w:highlight w:val="none"/>
        </w:rPr>
        <w:t>%</w:t>
      </w:r>
      <w:r>
        <w:rPr>
          <w:rFonts w:hint="eastAsia" w:ascii="宋体" w:hAnsi="宋体"/>
          <w:sz w:val="24"/>
          <w:szCs w:val="24"/>
          <w:highlight w:val="none"/>
          <w:lang w:val="en-US" w:eastAsia="zh-CN"/>
        </w:rPr>
        <w:t>收取；</w:t>
      </w:r>
      <w:r>
        <w:rPr>
          <w:rFonts w:hint="eastAsia" w:ascii="宋体" w:hAnsi="宋体"/>
          <w:sz w:val="24"/>
          <w:szCs w:val="24"/>
          <w:highlight w:val="none"/>
        </w:rPr>
        <w:t>进口合资药品（以甲方公布的进口合资药品厂家目录为准）</w:t>
      </w:r>
      <w:r>
        <w:rPr>
          <w:rFonts w:hint="eastAsia" w:ascii="宋体" w:hAnsi="宋体"/>
          <w:sz w:val="24"/>
          <w:szCs w:val="24"/>
          <w:highlight w:val="none"/>
          <w:lang w:eastAsia="zh-CN"/>
        </w:rPr>
        <w:t>、</w:t>
      </w:r>
      <w:r>
        <w:rPr>
          <w:rFonts w:hint="eastAsia" w:ascii="宋体" w:hAnsi="宋体"/>
          <w:sz w:val="24"/>
          <w:szCs w:val="24"/>
          <w:highlight w:val="none"/>
          <w:lang w:val="en-US" w:eastAsia="zh-CN"/>
        </w:rPr>
        <w:t>生物制品、血液制品按</w:t>
      </w:r>
      <w:r>
        <w:rPr>
          <w:rFonts w:hint="eastAsia" w:ascii="宋体" w:hAnsi="宋体"/>
          <w:sz w:val="24"/>
          <w:szCs w:val="24"/>
          <w:highlight w:val="none"/>
          <w:lang w:eastAsia="zh-CN"/>
        </w:rPr>
        <w:t>便民</w:t>
      </w:r>
      <w:r>
        <w:rPr>
          <w:rFonts w:hint="eastAsia" w:ascii="宋体" w:hAnsi="宋体"/>
          <w:sz w:val="24"/>
          <w:szCs w:val="24"/>
          <w:highlight w:val="none"/>
        </w:rPr>
        <w:t>药房每月实际营业额的</w:t>
      </w:r>
      <w:r>
        <w:rPr>
          <w:rFonts w:hint="eastAsia" w:ascii="宋体" w:hAnsi="宋体"/>
          <w:sz w:val="24"/>
          <w:szCs w:val="24"/>
          <w:highlight w:val="none"/>
          <w:lang w:val="en-US" w:eastAsia="zh-CN"/>
        </w:rPr>
        <w:t>_____</w:t>
      </w:r>
      <w:r>
        <w:rPr>
          <w:rFonts w:hint="eastAsia" w:ascii="宋体" w:hAnsi="宋体"/>
          <w:sz w:val="24"/>
          <w:szCs w:val="24"/>
          <w:highlight w:val="none"/>
        </w:rPr>
        <w:t>%</w:t>
      </w:r>
      <w:r>
        <w:rPr>
          <w:rFonts w:hint="eastAsia" w:ascii="宋体" w:hAnsi="宋体"/>
          <w:sz w:val="24"/>
          <w:szCs w:val="24"/>
          <w:highlight w:val="none"/>
          <w:lang w:val="en-US" w:eastAsia="zh-CN"/>
        </w:rPr>
        <w:t>收取；普通药品按</w:t>
      </w:r>
      <w:r>
        <w:rPr>
          <w:rFonts w:hint="eastAsia" w:ascii="宋体" w:hAnsi="宋体"/>
          <w:sz w:val="24"/>
          <w:szCs w:val="24"/>
          <w:highlight w:val="none"/>
          <w:lang w:eastAsia="zh-CN"/>
        </w:rPr>
        <w:t>便民</w:t>
      </w:r>
      <w:r>
        <w:rPr>
          <w:rFonts w:hint="eastAsia" w:ascii="宋体" w:hAnsi="宋体"/>
          <w:sz w:val="24"/>
          <w:szCs w:val="24"/>
          <w:highlight w:val="none"/>
        </w:rPr>
        <w:t>药房每月实际营业额的</w:t>
      </w:r>
      <w:r>
        <w:rPr>
          <w:rFonts w:hint="eastAsia" w:ascii="宋体" w:hAnsi="宋体"/>
          <w:sz w:val="24"/>
          <w:szCs w:val="24"/>
          <w:highlight w:val="none"/>
          <w:lang w:val="en-US" w:eastAsia="zh-CN"/>
        </w:rPr>
        <w:t>_____</w:t>
      </w:r>
      <w:r>
        <w:rPr>
          <w:rFonts w:hint="eastAsia" w:ascii="宋体" w:hAnsi="宋体"/>
          <w:sz w:val="24"/>
          <w:szCs w:val="24"/>
          <w:highlight w:val="none"/>
        </w:rPr>
        <w:t>%</w:t>
      </w:r>
      <w:r>
        <w:rPr>
          <w:rFonts w:hint="eastAsia" w:ascii="宋体" w:hAnsi="宋体"/>
          <w:sz w:val="24"/>
          <w:szCs w:val="24"/>
          <w:highlight w:val="none"/>
          <w:lang w:val="en-US" w:eastAsia="zh-CN"/>
        </w:rPr>
        <w:t>收取</w:t>
      </w:r>
      <w:r>
        <w:rPr>
          <w:rFonts w:hint="eastAsia" w:ascii="宋体" w:hAnsi="宋体"/>
          <w:sz w:val="24"/>
          <w:szCs w:val="24"/>
          <w:highlight w:val="none"/>
        </w:rPr>
        <w:t>。集采药品</w:t>
      </w:r>
      <w:r>
        <w:rPr>
          <w:rFonts w:hint="eastAsia" w:ascii="宋体" w:hAnsi="宋体"/>
          <w:sz w:val="24"/>
          <w:szCs w:val="24"/>
          <w:highlight w:val="none"/>
          <w:lang w:val="en-US" w:eastAsia="zh-CN"/>
        </w:rPr>
        <w:t>不收取咨询服务费。非药品（医疗器械、保健品等）按</w:t>
      </w:r>
      <w:r>
        <w:rPr>
          <w:rFonts w:hint="eastAsia" w:ascii="宋体" w:hAnsi="宋体"/>
          <w:sz w:val="24"/>
          <w:szCs w:val="24"/>
          <w:highlight w:val="none"/>
          <w:lang w:eastAsia="zh-CN"/>
        </w:rPr>
        <w:t>便民</w:t>
      </w:r>
      <w:r>
        <w:rPr>
          <w:rFonts w:hint="eastAsia" w:ascii="宋体" w:hAnsi="宋体"/>
          <w:sz w:val="24"/>
          <w:szCs w:val="24"/>
          <w:highlight w:val="none"/>
        </w:rPr>
        <w:t>药房每月实际营业额的</w:t>
      </w:r>
      <w:r>
        <w:rPr>
          <w:rFonts w:hint="eastAsia" w:ascii="宋体" w:hAnsi="宋体"/>
          <w:sz w:val="24"/>
          <w:szCs w:val="24"/>
          <w:highlight w:val="none"/>
          <w:lang w:val="en-US" w:eastAsia="zh-CN"/>
        </w:rPr>
        <w:t>_____</w:t>
      </w:r>
      <w:r>
        <w:rPr>
          <w:rFonts w:hint="eastAsia" w:ascii="宋体" w:hAnsi="宋体"/>
          <w:sz w:val="24"/>
          <w:szCs w:val="24"/>
          <w:highlight w:val="none"/>
        </w:rPr>
        <w:t>%</w:t>
      </w:r>
      <w:r>
        <w:rPr>
          <w:rFonts w:hint="eastAsia" w:ascii="宋体" w:hAnsi="宋体"/>
          <w:sz w:val="24"/>
          <w:szCs w:val="24"/>
          <w:highlight w:val="none"/>
          <w:lang w:val="en-US" w:eastAsia="zh-CN"/>
        </w:rPr>
        <w:t>收取</w:t>
      </w:r>
      <w:r>
        <w:rPr>
          <w:rFonts w:hint="eastAsia" w:ascii="宋体" w:hAnsi="宋体"/>
          <w:sz w:val="24"/>
          <w:szCs w:val="24"/>
          <w:highlight w:val="none"/>
        </w:rPr>
        <w:t>。</w:t>
      </w:r>
    </w:p>
    <w:p w14:paraId="42D1CD0D">
      <w:pPr>
        <w:spacing w:beforeLines="50" w:line="500" w:lineRule="exact"/>
        <w:ind w:firstLine="480" w:firstLineChars="200"/>
        <w:rPr>
          <w:rFonts w:hint="eastAsia" w:ascii="宋体" w:hAnsi="宋体"/>
          <w:sz w:val="24"/>
          <w:szCs w:val="24"/>
        </w:rPr>
      </w:pPr>
      <w:r>
        <w:rPr>
          <w:rFonts w:hint="eastAsia" w:ascii="宋体" w:hAnsi="宋体"/>
          <w:sz w:val="24"/>
          <w:szCs w:val="24"/>
        </w:rPr>
        <w:t>3.5 租赁费每</w:t>
      </w:r>
      <w:r>
        <w:rPr>
          <w:rFonts w:hint="eastAsia" w:ascii="宋体" w:hAnsi="宋体"/>
          <w:sz w:val="24"/>
          <w:szCs w:val="24"/>
          <w:lang w:eastAsia="zh-CN"/>
        </w:rPr>
        <w:t>三个</w:t>
      </w:r>
      <w:r>
        <w:rPr>
          <w:rFonts w:hint="eastAsia" w:ascii="宋体" w:hAnsi="宋体"/>
          <w:sz w:val="24"/>
          <w:szCs w:val="24"/>
        </w:rPr>
        <w:t>月结算一次。在</w:t>
      </w:r>
      <w:r>
        <w:rPr>
          <w:rFonts w:hint="eastAsia" w:ascii="宋体" w:hAnsi="宋体"/>
          <w:sz w:val="24"/>
          <w:szCs w:val="24"/>
          <w:lang w:eastAsia="zh-CN"/>
        </w:rPr>
        <w:t>结算</w:t>
      </w:r>
      <w:r>
        <w:rPr>
          <w:rFonts w:hint="eastAsia" w:ascii="宋体" w:hAnsi="宋体"/>
          <w:sz w:val="24"/>
          <w:szCs w:val="24"/>
        </w:rPr>
        <w:t>月10号前，双方完成对账、开票、付款。</w:t>
      </w:r>
    </w:p>
    <w:p w14:paraId="189C542A">
      <w:pPr>
        <w:pStyle w:val="4"/>
        <w:spacing w:beforeLines="50" w:beforeAutospacing="0" w:after="0" w:afterAutospacing="0" w:line="500" w:lineRule="exact"/>
        <w:ind w:firstLine="361" w:firstLineChars="150"/>
        <w:rPr>
          <w:b/>
          <w:color w:val="000000"/>
        </w:rPr>
      </w:pPr>
      <w:r>
        <w:rPr>
          <w:rFonts w:hint="eastAsia"/>
          <w:b/>
          <w:color w:val="000000"/>
        </w:rPr>
        <w:t>第四条 经营品种</w:t>
      </w:r>
    </w:p>
    <w:p w14:paraId="4524475F">
      <w:pPr>
        <w:spacing w:beforeLines="50" w:line="500" w:lineRule="exact"/>
        <w:ind w:firstLine="480" w:firstLineChars="200"/>
        <w:rPr>
          <w:rFonts w:hint="eastAsia" w:ascii="宋体" w:hAnsi="宋体"/>
          <w:sz w:val="24"/>
          <w:szCs w:val="24"/>
        </w:rPr>
      </w:pPr>
      <w:r>
        <w:rPr>
          <w:rFonts w:hint="eastAsia" w:ascii="宋体" w:hAnsi="宋体"/>
          <w:color w:val="000000"/>
          <w:sz w:val="24"/>
          <w:szCs w:val="24"/>
        </w:rPr>
        <w:t>4.1以经营甲方药房未经营的</w:t>
      </w:r>
      <w:r>
        <w:rPr>
          <w:rFonts w:hint="eastAsia" w:ascii="宋体" w:hAnsi="宋体"/>
          <w:color w:val="000000"/>
          <w:sz w:val="24"/>
          <w:szCs w:val="24"/>
          <w:lang w:eastAsia="zh-CN"/>
        </w:rPr>
        <w:t>药品</w:t>
      </w:r>
      <w:r>
        <w:rPr>
          <w:rFonts w:hint="eastAsia" w:ascii="宋体" w:hAnsi="宋体"/>
          <w:color w:val="000000"/>
          <w:sz w:val="24"/>
          <w:szCs w:val="24"/>
        </w:rPr>
        <w:t>为主，</w:t>
      </w:r>
      <w:r>
        <w:rPr>
          <w:rFonts w:hint="eastAsia" w:ascii="宋体" w:hAnsi="宋体"/>
          <w:sz w:val="24"/>
          <w:szCs w:val="24"/>
        </w:rPr>
        <w:t>包括</w:t>
      </w:r>
    </w:p>
    <w:p w14:paraId="0D00C3DF">
      <w:pPr>
        <w:spacing w:beforeLines="50" w:line="500" w:lineRule="exact"/>
        <w:ind w:firstLine="480" w:firstLineChars="200"/>
        <w:rPr>
          <w:rFonts w:hint="eastAsia" w:ascii="宋体" w:hAnsi="宋体" w:eastAsia="宋体"/>
          <w:sz w:val="24"/>
          <w:szCs w:val="24"/>
          <w:lang w:val="en-US" w:eastAsia="zh-CN"/>
        </w:rPr>
      </w:pPr>
      <w:r>
        <w:rPr>
          <w:rFonts w:hint="eastAsia" w:ascii="宋体" w:hAnsi="宋体"/>
          <w:sz w:val="24"/>
          <w:szCs w:val="24"/>
        </w:rPr>
        <w:t>A</w:t>
      </w:r>
      <w:r>
        <w:rPr>
          <w:rFonts w:hint="eastAsia" w:ascii="宋体" w:hAnsi="宋体"/>
          <w:sz w:val="24"/>
          <w:szCs w:val="24"/>
          <w:lang w:eastAsia="zh-CN"/>
        </w:rPr>
        <w:t>：非</w:t>
      </w:r>
      <w:r>
        <w:rPr>
          <w:rFonts w:hint="eastAsia" w:ascii="宋体" w:hAnsi="宋体"/>
          <w:sz w:val="24"/>
          <w:szCs w:val="24"/>
        </w:rPr>
        <w:t>基药、</w:t>
      </w:r>
      <w:r>
        <w:rPr>
          <w:rFonts w:hint="eastAsia" w:ascii="宋体" w:hAnsi="宋体"/>
          <w:sz w:val="24"/>
          <w:szCs w:val="24"/>
          <w:lang w:eastAsia="zh-CN"/>
        </w:rPr>
        <w:t>非</w:t>
      </w:r>
      <w:r>
        <w:rPr>
          <w:rFonts w:hint="eastAsia" w:ascii="宋体" w:hAnsi="宋体"/>
          <w:sz w:val="24"/>
          <w:szCs w:val="24"/>
        </w:rPr>
        <w:t>常用药、非医保的药品</w:t>
      </w:r>
      <w:r>
        <w:rPr>
          <w:rFonts w:hint="eastAsia" w:ascii="宋体" w:hAnsi="宋体"/>
          <w:sz w:val="24"/>
          <w:szCs w:val="24"/>
          <w:lang w:val="en-US" w:eastAsia="zh-CN"/>
        </w:rPr>
        <w:t>；</w:t>
      </w:r>
    </w:p>
    <w:p w14:paraId="7C75893D">
      <w:pPr>
        <w:spacing w:beforeLines="50" w:line="500" w:lineRule="exact"/>
        <w:ind w:firstLine="480" w:firstLineChars="200"/>
        <w:rPr>
          <w:rFonts w:hint="eastAsia" w:ascii="宋体" w:hAnsi="宋体"/>
          <w:sz w:val="24"/>
          <w:szCs w:val="24"/>
          <w:lang w:eastAsia="zh-CN"/>
        </w:rPr>
      </w:pPr>
      <w:r>
        <w:rPr>
          <w:rFonts w:hint="eastAsia" w:ascii="宋体" w:hAnsi="宋体"/>
          <w:sz w:val="24"/>
          <w:szCs w:val="24"/>
        </w:rPr>
        <w:t>B：临床有需求而未在山东省集中采购平台挂网或中标的产品</w:t>
      </w:r>
      <w:r>
        <w:rPr>
          <w:rFonts w:hint="eastAsia" w:ascii="宋体" w:hAnsi="宋体"/>
          <w:sz w:val="24"/>
          <w:szCs w:val="24"/>
          <w:lang w:eastAsia="zh-CN"/>
        </w:rPr>
        <w:t>；</w:t>
      </w:r>
    </w:p>
    <w:p w14:paraId="1BA3ED5B">
      <w:pPr>
        <w:spacing w:beforeLines="50" w:line="500" w:lineRule="exact"/>
        <w:ind w:firstLine="480" w:firstLineChars="200"/>
        <w:rPr>
          <w:rFonts w:hint="eastAsia" w:ascii="宋体" w:hAnsi="宋体"/>
          <w:sz w:val="24"/>
          <w:szCs w:val="24"/>
          <w:lang w:eastAsia="zh-CN"/>
        </w:rPr>
      </w:pPr>
      <w:r>
        <w:rPr>
          <w:rFonts w:hint="eastAsia" w:ascii="宋体" w:hAnsi="宋体"/>
          <w:sz w:val="24"/>
          <w:szCs w:val="24"/>
        </w:rPr>
        <w:t>C：部分需议价使用的低价药品</w:t>
      </w:r>
      <w:r>
        <w:rPr>
          <w:rFonts w:hint="eastAsia" w:ascii="宋体" w:hAnsi="宋体"/>
          <w:sz w:val="24"/>
          <w:szCs w:val="24"/>
          <w:lang w:eastAsia="zh-CN"/>
        </w:rPr>
        <w:t>；</w:t>
      </w:r>
    </w:p>
    <w:p w14:paraId="4E2E1BE7">
      <w:pPr>
        <w:spacing w:beforeLines="50" w:line="500" w:lineRule="exact"/>
        <w:ind w:firstLine="480" w:firstLineChars="200"/>
        <w:rPr>
          <w:rFonts w:hint="eastAsia" w:ascii="宋体" w:hAnsi="宋体"/>
          <w:sz w:val="24"/>
          <w:szCs w:val="24"/>
          <w:lang w:eastAsia="zh-CN"/>
        </w:rPr>
      </w:pPr>
      <w:r>
        <w:rPr>
          <w:rFonts w:hint="eastAsia" w:ascii="宋体" w:hAnsi="宋体"/>
          <w:sz w:val="24"/>
          <w:szCs w:val="24"/>
        </w:rPr>
        <w:t>D</w:t>
      </w:r>
      <w:r>
        <w:rPr>
          <w:rFonts w:hint="eastAsia" w:ascii="宋体" w:hAnsi="宋体"/>
          <w:sz w:val="24"/>
          <w:szCs w:val="24"/>
          <w:lang w:eastAsia="zh-CN"/>
        </w:rPr>
        <w:t>：</w:t>
      </w:r>
      <w:r>
        <w:rPr>
          <w:rFonts w:hint="eastAsia" w:ascii="宋体" w:hAnsi="宋体"/>
          <w:sz w:val="24"/>
          <w:szCs w:val="24"/>
        </w:rPr>
        <w:t>紧缺的生物制品、血液制品</w:t>
      </w:r>
      <w:r>
        <w:rPr>
          <w:rFonts w:hint="eastAsia" w:ascii="宋体" w:hAnsi="宋体"/>
          <w:sz w:val="24"/>
          <w:szCs w:val="24"/>
          <w:lang w:eastAsia="zh-CN"/>
        </w:rPr>
        <w:t>；</w:t>
      </w:r>
    </w:p>
    <w:p w14:paraId="4DFB0FE6">
      <w:pPr>
        <w:spacing w:beforeLines="50" w:line="500" w:lineRule="exact"/>
        <w:ind w:firstLine="480" w:firstLineChars="200"/>
        <w:rPr>
          <w:rFonts w:hint="eastAsia" w:ascii="宋体" w:hAnsi="宋体"/>
          <w:sz w:val="24"/>
          <w:szCs w:val="24"/>
          <w:lang w:eastAsia="zh-CN"/>
        </w:rPr>
      </w:pPr>
      <w:r>
        <w:rPr>
          <w:rFonts w:hint="eastAsia" w:ascii="宋体" w:hAnsi="宋体"/>
          <w:sz w:val="24"/>
          <w:szCs w:val="24"/>
        </w:rPr>
        <w:t>E：临床有需求</w:t>
      </w:r>
      <w:r>
        <w:rPr>
          <w:rFonts w:hint="eastAsia" w:ascii="宋体" w:hAnsi="宋体"/>
          <w:sz w:val="24"/>
          <w:szCs w:val="24"/>
          <w:lang w:val="en-US" w:eastAsia="zh-CN"/>
        </w:rPr>
        <w:t>采购</w:t>
      </w:r>
      <w:r>
        <w:rPr>
          <w:rFonts w:hint="eastAsia" w:ascii="宋体" w:hAnsi="宋体"/>
          <w:sz w:val="24"/>
          <w:szCs w:val="24"/>
        </w:rPr>
        <w:t>受限</w:t>
      </w:r>
      <w:r>
        <w:rPr>
          <w:rFonts w:hint="eastAsia" w:ascii="宋体" w:hAnsi="宋体"/>
          <w:sz w:val="24"/>
          <w:szCs w:val="24"/>
          <w:lang w:val="en-US" w:eastAsia="zh-CN"/>
        </w:rPr>
        <w:t>的抗菌药物</w:t>
      </w:r>
      <w:r>
        <w:rPr>
          <w:rFonts w:hint="eastAsia" w:ascii="宋体" w:hAnsi="宋体"/>
          <w:sz w:val="24"/>
          <w:szCs w:val="24"/>
          <w:lang w:eastAsia="zh-CN"/>
        </w:rPr>
        <w:t>；</w:t>
      </w:r>
    </w:p>
    <w:p w14:paraId="2D212E36">
      <w:pPr>
        <w:spacing w:beforeLines="50" w:line="500" w:lineRule="exact"/>
        <w:ind w:firstLine="480" w:firstLineChars="200"/>
        <w:rPr>
          <w:rFonts w:hint="eastAsia" w:ascii="宋体" w:hAnsi="宋体"/>
          <w:sz w:val="24"/>
          <w:szCs w:val="24"/>
          <w:lang w:eastAsia="zh-CN"/>
        </w:rPr>
      </w:pPr>
      <w:r>
        <w:rPr>
          <w:rFonts w:hint="eastAsia" w:ascii="宋体" w:hAnsi="宋体"/>
          <w:sz w:val="24"/>
          <w:szCs w:val="24"/>
        </w:rPr>
        <w:t>F</w:t>
      </w:r>
      <w:r>
        <w:rPr>
          <w:rFonts w:hint="eastAsia" w:ascii="宋体" w:hAnsi="宋体"/>
          <w:sz w:val="24"/>
          <w:szCs w:val="24"/>
          <w:lang w:eastAsia="zh-CN"/>
        </w:rPr>
        <w:t>：</w:t>
      </w:r>
      <w:r>
        <w:rPr>
          <w:rFonts w:hint="eastAsia" w:ascii="宋体" w:hAnsi="宋体"/>
          <w:sz w:val="24"/>
          <w:szCs w:val="24"/>
        </w:rPr>
        <w:t>临床有需求一品</w:t>
      </w:r>
      <w:r>
        <w:rPr>
          <w:rFonts w:hint="eastAsia" w:ascii="宋体" w:hAnsi="宋体"/>
          <w:sz w:val="24"/>
          <w:szCs w:val="24"/>
          <w:lang w:val="en-US" w:eastAsia="zh-CN"/>
        </w:rPr>
        <w:t>双</w:t>
      </w:r>
      <w:r>
        <w:rPr>
          <w:rFonts w:hint="eastAsia" w:ascii="宋体" w:hAnsi="宋体"/>
          <w:sz w:val="24"/>
          <w:szCs w:val="24"/>
        </w:rPr>
        <w:t>规以外的药品</w:t>
      </w:r>
      <w:r>
        <w:rPr>
          <w:rFonts w:hint="eastAsia" w:ascii="宋体" w:hAnsi="宋体"/>
          <w:sz w:val="24"/>
          <w:szCs w:val="24"/>
          <w:lang w:eastAsia="zh-CN"/>
        </w:rPr>
        <w:t>；</w:t>
      </w:r>
    </w:p>
    <w:p w14:paraId="14FDC860">
      <w:pPr>
        <w:spacing w:beforeLines="50" w:line="500" w:lineRule="exact"/>
        <w:ind w:firstLine="480" w:firstLineChars="200"/>
        <w:rPr>
          <w:rFonts w:hint="eastAsia" w:ascii="宋体" w:hAnsi="宋体"/>
          <w:sz w:val="24"/>
          <w:szCs w:val="24"/>
          <w:lang w:eastAsia="zh-CN"/>
        </w:rPr>
      </w:pPr>
      <w:r>
        <w:rPr>
          <w:rFonts w:hint="eastAsia" w:ascii="宋体" w:hAnsi="宋体"/>
          <w:sz w:val="24"/>
          <w:szCs w:val="24"/>
        </w:rPr>
        <w:t>G：部分医院剥离的辅助用药</w:t>
      </w:r>
      <w:r>
        <w:rPr>
          <w:rFonts w:hint="eastAsia" w:ascii="宋体" w:hAnsi="宋体"/>
          <w:sz w:val="24"/>
          <w:szCs w:val="24"/>
          <w:lang w:eastAsia="zh-CN"/>
        </w:rPr>
        <w:t>；</w:t>
      </w:r>
    </w:p>
    <w:p w14:paraId="22CF78E3">
      <w:pPr>
        <w:spacing w:beforeLines="50" w:line="50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rPr>
        <w:t>H</w:t>
      </w:r>
      <w:r>
        <w:rPr>
          <w:rFonts w:hint="eastAsia" w:ascii="宋体" w:hAnsi="宋体"/>
          <w:sz w:val="24"/>
          <w:szCs w:val="24"/>
          <w:highlight w:val="none"/>
          <w:lang w:eastAsia="zh-CN"/>
        </w:rPr>
        <w:t>：</w:t>
      </w:r>
      <w:r>
        <w:rPr>
          <w:rFonts w:hint="eastAsia" w:ascii="宋体" w:hAnsi="宋体"/>
          <w:sz w:val="24"/>
          <w:szCs w:val="24"/>
          <w:highlight w:val="none"/>
        </w:rPr>
        <w:t>部分500以上高值药品</w:t>
      </w:r>
      <w:r>
        <w:rPr>
          <w:rFonts w:hint="eastAsia" w:ascii="宋体" w:hAnsi="宋体"/>
          <w:sz w:val="24"/>
          <w:szCs w:val="24"/>
          <w:highlight w:val="none"/>
          <w:lang w:eastAsia="zh-CN"/>
        </w:rPr>
        <w:t>，</w:t>
      </w:r>
      <w:r>
        <w:rPr>
          <w:rFonts w:hint="eastAsia" w:ascii="宋体" w:hAnsi="宋体"/>
          <w:sz w:val="24"/>
          <w:szCs w:val="24"/>
          <w:highlight w:val="none"/>
          <w:lang w:val="en-US" w:eastAsia="zh-CN"/>
        </w:rPr>
        <w:t>包括双通道药品</w:t>
      </w:r>
      <w:r>
        <w:rPr>
          <w:rFonts w:hint="eastAsia" w:ascii="宋体" w:hAnsi="宋体"/>
          <w:sz w:val="24"/>
          <w:szCs w:val="24"/>
          <w:highlight w:val="none"/>
          <w:lang w:eastAsia="zh-CN"/>
        </w:rPr>
        <w:t>；</w:t>
      </w:r>
    </w:p>
    <w:p w14:paraId="38EFAE72">
      <w:pPr>
        <w:spacing w:beforeLines="50" w:line="500" w:lineRule="exact"/>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I：</w:t>
      </w:r>
      <w:r>
        <w:rPr>
          <w:rFonts w:hint="eastAsia" w:ascii="宋体" w:hAnsi="宋体"/>
          <w:sz w:val="24"/>
          <w:szCs w:val="24"/>
          <w:highlight w:val="none"/>
          <w:lang w:val="en-US" w:eastAsia="zh-CN"/>
        </w:rPr>
        <w:t>进口合资药品；</w:t>
      </w:r>
    </w:p>
    <w:p w14:paraId="4202A677">
      <w:pPr>
        <w:spacing w:beforeLines="50" w:line="5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J:</w:t>
      </w:r>
      <w:r>
        <w:rPr>
          <w:rFonts w:hint="eastAsia" w:ascii="宋体" w:hAnsi="宋体"/>
          <w:sz w:val="24"/>
          <w:szCs w:val="24"/>
          <w:highlight w:val="none"/>
        </w:rPr>
        <w:t>临时采购的药品或动销较低的药品。</w:t>
      </w:r>
    </w:p>
    <w:p w14:paraId="4D2726A4">
      <w:pPr>
        <w:spacing w:beforeLines="50" w:line="500" w:lineRule="exact"/>
        <w:ind w:firstLine="480" w:firstLineChars="200"/>
        <w:rPr>
          <w:rFonts w:hint="eastAsia" w:ascii="宋体" w:hAnsi="宋体"/>
          <w:sz w:val="24"/>
          <w:szCs w:val="24"/>
          <w:highlight w:val="none"/>
        </w:rPr>
      </w:pPr>
      <w:r>
        <w:rPr>
          <w:rFonts w:hint="eastAsia" w:ascii="宋体" w:hAnsi="宋体"/>
          <w:sz w:val="24"/>
          <w:szCs w:val="24"/>
          <w:highlight w:val="none"/>
        </w:rPr>
        <w:t>以上几类药品为主要经营品种，此外以家用医疗器械、保健食品为辅助经营品种，共同构成便民药房的产品线。</w:t>
      </w:r>
    </w:p>
    <w:p w14:paraId="38B98126">
      <w:pPr>
        <w:pStyle w:val="4"/>
        <w:spacing w:beforeLines="50" w:beforeAutospacing="0" w:after="0" w:afterAutospacing="0" w:line="500" w:lineRule="exact"/>
        <w:ind w:firstLine="360" w:firstLineChars="150"/>
        <w:rPr>
          <w:rFonts w:hint="eastAsia"/>
          <w:highlight w:val="none"/>
        </w:rPr>
      </w:pPr>
      <w:r>
        <w:rPr>
          <w:rFonts w:hint="eastAsia"/>
          <w:highlight w:val="none"/>
        </w:rPr>
        <w:t>4.2</w:t>
      </w:r>
      <w:r>
        <w:rPr>
          <w:rFonts w:hint="eastAsia"/>
          <w:highlight w:val="none"/>
          <w:lang w:eastAsia="zh-CN"/>
        </w:rPr>
        <w:t>若因特殊需要，</w:t>
      </w:r>
      <w:r>
        <w:rPr>
          <w:rFonts w:hint="eastAsia"/>
          <w:highlight w:val="none"/>
        </w:rPr>
        <w:t>便民药房经营的与甲方药房相同的药品，其零售价格</w:t>
      </w:r>
      <w:r>
        <w:rPr>
          <w:rFonts w:hint="eastAsia"/>
          <w:highlight w:val="none"/>
          <w:lang w:eastAsia="zh-CN"/>
        </w:rPr>
        <w:t>必须</w:t>
      </w:r>
      <w:r>
        <w:rPr>
          <w:rFonts w:hint="eastAsia"/>
          <w:highlight w:val="none"/>
        </w:rPr>
        <w:t>与甲方药房现有药品价格一致。</w:t>
      </w:r>
    </w:p>
    <w:p w14:paraId="1FBF9823">
      <w:pPr>
        <w:pStyle w:val="4"/>
        <w:spacing w:beforeLines="50" w:beforeAutospacing="0" w:after="0" w:afterAutospacing="0" w:line="500" w:lineRule="exact"/>
        <w:ind w:firstLine="360" w:firstLineChars="150"/>
        <w:rPr>
          <w:rFonts w:hint="default" w:eastAsia="宋体"/>
          <w:highlight w:val="none"/>
          <w:lang w:val="en-US" w:eastAsia="zh-CN"/>
        </w:rPr>
      </w:pPr>
      <w:r>
        <w:rPr>
          <w:rFonts w:hint="eastAsia"/>
          <w:highlight w:val="none"/>
          <w:lang w:val="en-US" w:eastAsia="zh-CN"/>
        </w:rPr>
        <w:t>4.3乙方须具备医保门诊统筹资质和报销功能，医生为患者开具门诊医保报销的药品，可在便民药房报销购买。甲方提供信息及系统配合。</w:t>
      </w:r>
    </w:p>
    <w:p w14:paraId="41955A7C">
      <w:pPr>
        <w:spacing w:beforeLines="50" w:line="500" w:lineRule="exact"/>
        <w:ind w:firstLine="480" w:firstLineChars="200"/>
        <w:rPr>
          <w:rFonts w:ascii="黑体" w:hAnsi="黑体" w:eastAsia="黑体"/>
          <w:sz w:val="24"/>
          <w:szCs w:val="24"/>
          <w:highlight w:val="none"/>
        </w:rPr>
      </w:pPr>
      <w:r>
        <w:rPr>
          <w:rFonts w:hint="eastAsia" w:ascii="黑体" w:hAnsi="黑体" w:eastAsia="黑体"/>
          <w:sz w:val="24"/>
          <w:szCs w:val="24"/>
          <w:highlight w:val="none"/>
        </w:rPr>
        <w:t>第五条  日常管理</w:t>
      </w:r>
    </w:p>
    <w:p w14:paraId="0953BF28">
      <w:pPr>
        <w:pStyle w:val="4"/>
        <w:spacing w:beforeLines="50" w:beforeAutospacing="0" w:after="0" w:afterAutospacing="0" w:line="500" w:lineRule="exact"/>
        <w:ind w:firstLine="480" w:firstLineChars="200"/>
        <w:rPr>
          <w:rFonts w:hint="eastAsia"/>
          <w:highlight w:val="none"/>
        </w:rPr>
      </w:pPr>
      <w:r>
        <w:rPr>
          <w:rFonts w:hint="eastAsia"/>
          <w:highlight w:val="none"/>
        </w:rPr>
        <w:t>5.1甲方根据自身的规划要求，确定或调整便民药房经营品类、品种目录</w:t>
      </w:r>
      <w:r>
        <w:rPr>
          <w:rFonts w:hint="eastAsia"/>
          <w:highlight w:val="none"/>
          <w:lang w:eastAsia="zh-CN"/>
        </w:rPr>
        <w:t>，</w:t>
      </w:r>
      <w:r>
        <w:rPr>
          <w:rFonts w:hint="eastAsia"/>
          <w:highlight w:val="none"/>
        </w:rPr>
        <w:t>并随时了解采购销售价格，随时掌握药房采购、销售及财务状况。</w:t>
      </w:r>
    </w:p>
    <w:p w14:paraId="572577B3">
      <w:pPr>
        <w:pStyle w:val="4"/>
        <w:spacing w:beforeLines="50" w:beforeAutospacing="0" w:after="0" w:afterAutospacing="0" w:line="500" w:lineRule="exact"/>
        <w:ind w:firstLine="480" w:firstLineChars="200"/>
        <w:rPr>
          <w:rFonts w:hint="eastAsia"/>
          <w:highlight w:val="none"/>
        </w:rPr>
      </w:pPr>
      <w:r>
        <w:rPr>
          <w:rFonts w:hint="eastAsia"/>
          <w:highlight w:val="none"/>
        </w:rPr>
        <w:t>5.2 甲方对药房的日常运营进行监督，甲方可向乙方提供便民药房经营所需的品种与临床</w:t>
      </w:r>
      <w:r>
        <w:rPr>
          <w:rFonts w:hint="eastAsia"/>
          <w:highlight w:val="none"/>
          <w:lang w:val="en-US" w:eastAsia="zh-CN"/>
        </w:rPr>
        <w:t>需求</w:t>
      </w:r>
      <w:r>
        <w:rPr>
          <w:rFonts w:hint="eastAsia"/>
          <w:highlight w:val="none"/>
        </w:rPr>
        <w:t>信息。</w:t>
      </w:r>
    </w:p>
    <w:p w14:paraId="01782DF4">
      <w:pPr>
        <w:pStyle w:val="4"/>
        <w:spacing w:beforeLines="50" w:beforeAutospacing="0" w:after="0" w:afterAutospacing="0" w:line="500" w:lineRule="exact"/>
        <w:ind w:firstLine="480" w:firstLineChars="200"/>
        <w:rPr>
          <w:highlight w:val="none"/>
        </w:rPr>
      </w:pPr>
      <w:r>
        <w:rPr>
          <w:rFonts w:hint="eastAsia"/>
          <w:highlight w:val="none"/>
        </w:rPr>
        <w:t>5.3甲方负责协调合作经营过程中医院内部的相关事宜。对于经营过程中出现的相关问题，双方协商解决。若双方意见不一致且协商不成，应按照甲方的意见进行处理。</w:t>
      </w:r>
    </w:p>
    <w:p w14:paraId="6B71C9C8">
      <w:pPr>
        <w:pStyle w:val="4"/>
        <w:spacing w:beforeLines="50" w:beforeAutospacing="0" w:after="0" w:afterAutospacing="0" w:line="500" w:lineRule="exact"/>
        <w:rPr>
          <w:highlight w:val="none"/>
        </w:rPr>
      </w:pPr>
      <w:r>
        <w:rPr>
          <w:highlight w:val="none"/>
        </w:rPr>
        <w:t xml:space="preserve">  </w:t>
      </w:r>
      <w:r>
        <w:rPr>
          <w:rFonts w:hint="eastAsia"/>
          <w:highlight w:val="none"/>
        </w:rPr>
        <w:t xml:space="preserve">  5.4 乙方负责便民药房的日常运营及所需执照、资质办理。</w:t>
      </w:r>
    </w:p>
    <w:p w14:paraId="6793E5F5">
      <w:pPr>
        <w:spacing w:beforeLines="50" w:line="500" w:lineRule="exact"/>
        <w:ind w:firstLine="480" w:firstLineChars="200"/>
        <w:rPr>
          <w:rFonts w:ascii="宋体" w:hAnsi="宋体"/>
          <w:sz w:val="24"/>
          <w:szCs w:val="24"/>
          <w:highlight w:val="none"/>
        </w:rPr>
      </w:pPr>
      <w:r>
        <w:rPr>
          <w:rFonts w:hint="eastAsia" w:ascii="宋体" w:hAnsi="宋体"/>
          <w:sz w:val="24"/>
          <w:szCs w:val="24"/>
          <w:highlight w:val="none"/>
        </w:rPr>
        <w:t>5.5 乙方负责配备便民药房的工作人员。药房的人员配备应符合政府的监管规定，暂定配备</w:t>
      </w:r>
      <w:r>
        <w:rPr>
          <w:rFonts w:hint="eastAsia" w:ascii="宋体" w:hAnsi="宋体"/>
          <w:sz w:val="24"/>
          <w:szCs w:val="24"/>
          <w:highlight w:val="none"/>
          <w:lang w:val="en-US" w:eastAsia="zh-CN"/>
        </w:rPr>
        <w:t>4</w:t>
      </w:r>
      <w:r>
        <w:rPr>
          <w:rFonts w:hint="eastAsia" w:ascii="宋体" w:hAnsi="宋体"/>
          <w:sz w:val="24"/>
          <w:szCs w:val="24"/>
          <w:highlight w:val="none"/>
        </w:rPr>
        <w:t>名专业人员（</w:t>
      </w:r>
      <w:r>
        <w:rPr>
          <w:rFonts w:hint="eastAsia" w:ascii="宋体" w:hAnsi="宋体"/>
          <w:sz w:val="24"/>
          <w:szCs w:val="24"/>
          <w:highlight w:val="none"/>
          <w:lang w:val="en-US" w:eastAsia="zh-CN"/>
        </w:rPr>
        <w:t>1</w:t>
      </w:r>
      <w:r>
        <w:rPr>
          <w:rFonts w:hint="eastAsia" w:ascii="宋体" w:hAnsi="宋体"/>
          <w:sz w:val="24"/>
          <w:szCs w:val="24"/>
          <w:highlight w:val="none"/>
        </w:rPr>
        <w:t>名执业药师，</w:t>
      </w:r>
      <w:r>
        <w:rPr>
          <w:rFonts w:hint="eastAsia" w:ascii="宋体" w:hAnsi="宋体"/>
          <w:sz w:val="24"/>
          <w:szCs w:val="24"/>
          <w:highlight w:val="none"/>
          <w:lang w:val="en-US" w:eastAsia="zh-CN"/>
        </w:rPr>
        <w:t>2</w:t>
      </w:r>
      <w:r>
        <w:rPr>
          <w:rFonts w:hint="eastAsia" w:ascii="宋体" w:hAnsi="宋体"/>
          <w:sz w:val="24"/>
          <w:szCs w:val="24"/>
          <w:highlight w:val="none"/>
        </w:rPr>
        <w:t>名药师，</w:t>
      </w:r>
      <w:r>
        <w:rPr>
          <w:rFonts w:hint="eastAsia" w:ascii="宋体" w:hAnsi="宋体"/>
          <w:sz w:val="24"/>
          <w:szCs w:val="24"/>
          <w:highlight w:val="none"/>
          <w:lang w:val="en-US" w:eastAsia="zh-CN"/>
        </w:rPr>
        <w:t>1</w:t>
      </w:r>
      <w:r>
        <w:rPr>
          <w:rFonts w:hint="eastAsia" w:ascii="宋体" w:hAnsi="宋体"/>
          <w:sz w:val="24"/>
          <w:szCs w:val="24"/>
          <w:highlight w:val="none"/>
        </w:rPr>
        <w:t>名会计），后期可根据业务量进行增加。以上人员的人力资源成本全部由乙方负担。</w:t>
      </w:r>
    </w:p>
    <w:p w14:paraId="17C34F3C">
      <w:pPr>
        <w:spacing w:beforeLines="50" w:line="500" w:lineRule="exact"/>
        <w:ind w:firstLine="480" w:firstLineChars="200"/>
        <w:rPr>
          <w:rFonts w:hint="eastAsia" w:ascii="宋体" w:hAnsi="宋体"/>
          <w:sz w:val="24"/>
          <w:szCs w:val="24"/>
          <w:highlight w:val="none"/>
        </w:rPr>
      </w:pPr>
      <w:r>
        <w:rPr>
          <w:rFonts w:hint="eastAsia" w:ascii="宋体" w:hAnsi="宋体"/>
          <w:sz w:val="24"/>
          <w:szCs w:val="24"/>
          <w:highlight w:val="none"/>
        </w:rPr>
        <w:t>5.6 乙方工作人员必须遵守甲方的规章制度，掌握甲方的企业文化。乙方应对员工进行相关的培训，接受甲方的指导并达到甲方要求的标准。</w:t>
      </w:r>
    </w:p>
    <w:p w14:paraId="444E411E">
      <w:pPr>
        <w:pStyle w:val="4"/>
        <w:spacing w:beforeLines="50" w:beforeAutospacing="0" w:after="0" w:afterAutospacing="0" w:line="500" w:lineRule="exact"/>
        <w:ind w:firstLine="465"/>
        <w:rPr>
          <w:rFonts w:hint="eastAsia"/>
          <w:color w:val="000000"/>
          <w:highlight w:val="none"/>
        </w:rPr>
      </w:pPr>
      <w:r>
        <w:rPr>
          <w:rFonts w:hint="eastAsia"/>
          <w:highlight w:val="none"/>
        </w:rPr>
        <w:t>5.7 乙方的日常运营应符合</w:t>
      </w:r>
      <w:r>
        <w:rPr>
          <w:rFonts w:hint="eastAsia"/>
          <w:highlight w:val="none"/>
          <w:lang w:val="en-US" w:eastAsia="zh-CN"/>
        </w:rPr>
        <w:t>国家政策</w:t>
      </w:r>
      <w:r>
        <w:rPr>
          <w:rFonts w:hint="eastAsia"/>
          <w:highlight w:val="none"/>
        </w:rPr>
        <w:t>要求。</w:t>
      </w:r>
      <w:r>
        <w:rPr>
          <w:rFonts w:hint="eastAsia"/>
          <w:color w:val="000000"/>
          <w:highlight w:val="none"/>
        </w:rPr>
        <w:t>乙方应保证对患者服务的连续性。</w:t>
      </w:r>
    </w:p>
    <w:p w14:paraId="1BCB4E92">
      <w:pPr>
        <w:pStyle w:val="4"/>
        <w:spacing w:beforeLines="50" w:beforeAutospacing="0" w:after="0" w:afterAutospacing="0" w:line="500" w:lineRule="exact"/>
        <w:ind w:firstLine="465"/>
        <w:rPr>
          <w:rFonts w:hint="eastAsia"/>
          <w:color w:val="000000"/>
          <w:highlight w:val="none"/>
          <w:lang w:val="en-US" w:eastAsia="zh-CN"/>
        </w:rPr>
      </w:pPr>
      <w:r>
        <w:rPr>
          <w:rFonts w:hint="eastAsia"/>
          <w:color w:val="000000"/>
          <w:highlight w:val="none"/>
          <w:lang w:val="en-US" w:eastAsia="zh-CN"/>
        </w:rPr>
        <w:t>5.8 乙方应按排人员根据医院要求能保证便民药房正常营业，包括节假日，保证患者能随时获取所需物品。</w:t>
      </w:r>
    </w:p>
    <w:p w14:paraId="32436BE7">
      <w:pPr>
        <w:pStyle w:val="4"/>
        <w:spacing w:beforeLines="50" w:beforeAutospacing="0" w:after="0" w:afterAutospacing="0" w:line="500" w:lineRule="exact"/>
        <w:ind w:firstLine="465"/>
        <w:rPr>
          <w:rFonts w:hint="eastAsia"/>
          <w:color w:val="000000"/>
          <w:highlight w:val="none"/>
          <w:lang w:val="en-US" w:eastAsia="zh-CN"/>
        </w:rPr>
      </w:pPr>
      <w:r>
        <w:rPr>
          <w:rFonts w:hint="eastAsia"/>
          <w:color w:val="000000"/>
          <w:highlight w:val="none"/>
          <w:lang w:val="en-US" w:eastAsia="zh-CN"/>
        </w:rPr>
        <w:t>5.9 乙方在经营期间，不得进行任何形式的临床促销活动，一经发现，甲方有权终止该药品销售，由此造成的损失由乙方负责。</w:t>
      </w:r>
    </w:p>
    <w:p w14:paraId="2F25759E">
      <w:pPr>
        <w:spacing w:beforeLines="50" w:line="500" w:lineRule="exact"/>
        <w:ind w:firstLine="480" w:firstLineChars="200"/>
        <w:rPr>
          <w:rFonts w:hint="eastAsia" w:ascii="黑体" w:hAnsi="黑体" w:eastAsia="黑体"/>
          <w:sz w:val="24"/>
          <w:szCs w:val="24"/>
          <w:highlight w:val="none"/>
        </w:rPr>
      </w:pPr>
      <w:r>
        <w:rPr>
          <w:rFonts w:hint="eastAsia" w:ascii="黑体" w:hAnsi="黑体" w:eastAsia="黑体"/>
          <w:sz w:val="24"/>
          <w:szCs w:val="24"/>
          <w:highlight w:val="none"/>
        </w:rPr>
        <w:t>第六条  配送及质量控制</w:t>
      </w:r>
    </w:p>
    <w:p w14:paraId="1917C383">
      <w:pPr>
        <w:spacing w:beforeLines="50" w:line="500" w:lineRule="exact"/>
        <w:ind w:firstLine="480" w:firstLineChars="200"/>
        <w:rPr>
          <w:rFonts w:ascii="宋体" w:hAnsi="宋体"/>
          <w:sz w:val="24"/>
          <w:szCs w:val="24"/>
          <w:highlight w:val="none"/>
        </w:rPr>
      </w:pPr>
      <w:r>
        <w:rPr>
          <w:rFonts w:hint="eastAsia" w:ascii="宋体" w:hAnsi="宋体"/>
          <w:sz w:val="24"/>
          <w:szCs w:val="24"/>
          <w:highlight w:val="none"/>
        </w:rPr>
        <w:t>6.1 乙方负责统一配送便民药房所经营的产品。</w:t>
      </w:r>
    </w:p>
    <w:p w14:paraId="752C94E0">
      <w:pPr>
        <w:spacing w:beforeLines="50" w:line="500" w:lineRule="exact"/>
        <w:ind w:firstLine="480" w:firstLineChars="200"/>
        <w:rPr>
          <w:rFonts w:hint="eastAsia" w:ascii="宋体" w:hAnsi="宋体"/>
          <w:sz w:val="24"/>
          <w:szCs w:val="24"/>
          <w:highlight w:val="none"/>
        </w:rPr>
      </w:pPr>
      <w:r>
        <w:rPr>
          <w:rFonts w:hint="eastAsia" w:ascii="宋体" w:hAnsi="宋体"/>
          <w:sz w:val="24"/>
          <w:szCs w:val="24"/>
          <w:highlight w:val="none"/>
        </w:rPr>
        <w:t>6.2乙方对所售产品的质量负责，保证所经营物品进货渠道正规，保证产品质量，做到产品的溯源管理。甲方对乙方的供应链进行监管。</w:t>
      </w:r>
    </w:p>
    <w:p w14:paraId="5FEBBAD7">
      <w:pPr>
        <w:spacing w:beforeLines="50" w:line="500" w:lineRule="exact"/>
        <w:ind w:firstLine="480" w:firstLineChars="200"/>
        <w:rPr>
          <w:rFonts w:hint="eastAsia" w:ascii="宋体" w:hAnsi="宋体"/>
          <w:sz w:val="24"/>
          <w:szCs w:val="24"/>
          <w:highlight w:val="none"/>
        </w:rPr>
      </w:pPr>
      <w:r>
        <w:rPr>
          <w:rFonts w:hint="eastAsia" w:ascii="宋体" w:hAnsi="宋体"/>
          <w:sz w:val="24"/>
          <w:szCs w:val="24"/>
          <w:highlight w:val="none"/>
        </w:rPr>
        <w:t>6.3 乙方应按照甲方要求提供相关的质控数据。</w:t>
      </w:r>
    </w:p>
    <w:p w14:paraId="3709A6F0">
      <w:pPr>
        <w:spacing w:beforeLines="50" w:line="500" w:lineRule="exact"/>
        <w:ind w:firstLine="480" w:firstLineChars="200"/>
        <w:rPr>
          <w:rFonts w:ascii="宋体" w:hAnsi="宋体"/>
          <w:sz w:val="24"/>
          <w:szCs w:val="24"/>
          <w:highlight w:val="none"/>
        </w:rPr>
      </w:pPr>
      <w:r>
        <w:rPr>
          <w:rFonts w:hint="eastAsia" w:ascii="宋体" w:hAnsi="宋体"/>
          <w:sz w:val="24"/>
          <w:szCs w:val="24"/>
          <w:highlight w:val="none"/>
        </w:rPr>
        <w:t>6.4因便民</w:t>
      </w:r>
      <w:r>
        <w:rPr>
          <w:rFonts w:hint="eastAsia" w:ascii="宋体" w:hAnsi="宋体"/>
          <w:sz w:val="24"/>
          <w:szCs w:val="24"/>
          <w:highlight w:val="none"/>
          <w:lang w:val="en-US" w:eastAsia="zh-CN"/>
        </w:rPr>
        <w:t>药房</w:t>
      </w:r>
      <w:r>
        <w:rPr>
          <w:rFonts w:hint="eastAsia" w:ascii="宋体" w:hAnsi="宋体"/>
          <w:sz w:val="24"/>
          <w:szCs w:val="24"/>
          <w:highlight w:val="none"/>
        </w:rPr>
        <w:t>出现的产品质量纠纷由乙方负责处理及赔偿，并承担消除影响的全部费用。</w:t>
      </w:r>
    </w:p>
    <w:p w14:paraId="4BE5AB61">
      <w:pPr>
        <w:spacing w:beforeLines="50" w:line="500" w:lineRule="exact"/>
        <w:ind w:firstLine="600" w:firstLineChars="250"/>
        <w:rPr>
          <w:rFonts w:hint="eastAsia" w:ascii="黑体" w:hAnsi="黑体" w:eastAsia="黑体"/>
          <w:sz w:val="24"/>
          <w:szCs w:val="24"/>
          <w:highlight w:val="none"/>
        </w:rPr>
      </w:pPr>
      <w:r>
        <w:rPr>
          <w:rFonts w:hint="eastAsia" w:ascii="黑体" w:hAnsi="黑体" w:eastAsia="黑体"/>
          <w:sz w:val="24"/>
          <w:szCs w:val="24"/>
          <w:highlight w:val="none"/>
        </w:rPr>
        <w:t>第七条  财务管理</w:t>
      </w:r>
    </w:p>
    <w:p w14:paraId="6E0F6B95">
      <w:pPr>
        <w:spacing w:beforeLines="50" w:line="500" w:lineRule="exact"/>
        <w:ind w:firstLine="360" w:firstLineChars="150"/>
        <w:rPr>
          <w:rFonts w:hint="eastAsia" w:ascii="宋体"/>
          <w:sz w:val="24"/>
          <w:szCs w:val="24"/>
          <w:highlight w:val="none"/>
        </w:rPr>
      </w:pPr>
      <w:r>
        <w:rPr>
          <w:rFonts w:hint="eastAsia" w:ascii="宋体"/>
          <w:sz w:val="24"/>
          <w:szCs w:val="24"/>
          <w:highlight w:val="none"/>
        </w:rPr>
        <w:t xml:space="preserve">  7.1 药房由乙方负责收费。乙方的收费系统应具备供甲方进行监督查询的接口，且相关的数据信息不得弄虚作假，乙方接受甲方对财务的监督。</w:t>
      </w:r>
    </w:p>
    <w:p w14:paraId="12F803FE">
      <w:pPr>
        <w:spacing w:beforeLines="50" w:line="500" w:lineRule="exact"/>
        <w:ind w:firstLine="360" w:firstLineChars="150"/>
        <w:rPr>
          <w:rFonts w:hint="eastAsia" w:ascii="宋体"/>
          <w:sz w:val="24"/>
          <w:szCs w:val="24"/>
          <w:highlight w:val="none"/>
        </w:rPr>
      </w:pPr>
      <w:r>
        <w:rPr>
          <w:rFonts w:hint="eastAsia" w:ascii="宋体"/>
          <w:sz w:val="24"/>
          <w:szCs w:val="24"/>
          <w:highlight w:val="none"/>
        </w:rPr>
        <w:t xml:space="preserve">  7.2 乙方应以自身的名义单独办理税务登记并向客户开具发票。</w:t>
      </w:r>
    </w:p>
    <w:p w14:paraId="40666CD4">
      <w:pPr>
        <w:pStyle w:val="4"/>
        <w:spacing w:beforeLines="50" w:beforeAutospacing="0" w:after="0" w:afterAutospacing="0" w:line="500" w:lineRule="exact"/>
        <w:ind w:firstLine="600" w:firstLineChars="250"/>
        <w:rPr>
          <w:color w:val="000000"/>
          <w:highlight w:val="none"/>
        </w:rPr>
      </w:pPr>
      <w:r>
        <w:rPr>
          <w:rFonts w:hint="eastAsia"/>
          <w:color w:val="000000"/>
          <w:highlight w:val="none"/>
        </w:rPr>
        <w:t>7.3 乙方应对采购、销售及财务信息向甲方公开，甲方应当保密。</w:t>
      </w:r>
    </w:p>
    <w:p w14:paraId="4637F31B">
      <w:pPr>
        <w:spacing w:beforeLines="50" w:line="500" w:lineRule="exact"/>
        <w:ind w:firstLine="360" w:firstLineChars="150"/>
        <w:rPr>
          <w:rFonts w:hint="eastAsia" w:ascii="黑体" w:hAnsi="黑体" w:eastAsia="黑体"/>
          <w:sz w:val="24"/>
          <w:szCs w:val="24"/>
          <w:highlight w:val="none"/>
        </w:rPr>
      </w:pPr>
      <w:r>
        <w:rPr>
          <w:rFonts w:hint="eastAsia" w:ascii="宋体"/>
          <w:sz w:val="24"/>
          <w:szCs w:val="24"/>
          <w:highlight w:val="none"/>
        </w:rPr>
        <w:t xml:space="preserve">  </w:t>
      </w:r>
      <w:r>
        <w:rPr>
          <w:rFonts w:hint="eastAsia" w:ascii="黑体" w:hAnsi="黑体" w:eastAsia="黑体"/>
          <w:sz w:val="24"/>
          <w:szCs w:val="24"/>
          <w:highlight w:val="none"/>
        </w:rPr>
        <w:t>第八条 违约责任</w:t>
      </w:r>
    </w:p>
    <w:p w14:paraId="3A085428">
      <w:pPr>
        <w:pStyle w:val="4"/>
        <w:spacing w:beforeLines="50" w:beforeAutospacing="0" w:after="0" w:afterAutospacing="0" w:line="500" w:lineRule="exact"/>
        <w:ind w:firstLine="480" w:firstLineChars="200"/>
        <w:rPr>
          <w:color w:val="000000"/>
          <w:highlight w:val="none"/>
        </w:rPr>
      </w:pPr>
      <w:r>
        <w:rPr>
          <w:rFonts w:hint="eastAsia"/>
          <w:color w:val="000000"/>
          <w:highlight w:val="none"/>
        </w:rPr>
        <w:t>8.1  乙方应按照约定支付租赁费用</w:t>
      </w:r>
      <w:r>
        <w:rPr>
          <w:rFonts w:hint="eastAsia"/>
          <w:color w:val="000000"/>
          <w:highlight w:val="none"/>
          <w:lang w:eastAsia="zh-CN"/>
        </w:rPr>
        <w:t>、咨询服务费及其它费用</w:t>
      </w:r>
      <w:r>
        <w:rPr>
          <w:rFonts w:hint="eastAsia"/>
          <w:color w:val="000000"/>
          <w:highlight w:val="none"/>
        </w:rPr>
        <w:t>。若逾期，应按拖欠租金数额为基数，每日3‰的标准支付逾期付款利息。若乙方逾期付款超过一个月，甲方有权终止合同并要求乙方承担违约责任。</w:t>
      </w:r>
    </w:p>
    <w:p w14:paraId="3C0CFD34">
      <w:pPr>
        <w:spacing w:beforeLines="50" w:line="500" w:lineRule="exact"/>
        <w:ind w:firstLine="480" w:firstLineChars="200"/>
        <w:rPr>
          <w:rFonts w:hint="eastAsia" w:ascii="宋体"/>
          <w:sz w:val="24"/>
          <w:szCs w:val="24"/>
          <w:highlight w:val="none"/>
        </w:rPr>
      </w:pPr>
      <w:r>
        <w:rPr>
          <w:rFonts w:hint="eastAsia" w:ascii="宋体"/>
          <w:sz w:val="24"/>
          <w:szCs w:val="24"/>
          <w:highlight w:val="none"/>
        </w:rPr>
        <w:t>8.2  若乙方对相关财务数据作假，则乙方应按照甲方发现时前六个月营业总额的标准向甲方支付违约金，且甲方有权解除合同。</w:t>
      </w:r>
    </w:p>
    <w:p w14:paraId="0D332A44">
      <w:pPr>
        <w:spacing w:beforeLines="50" w:line="500" w:lineRule="exact"/>
        <w:ind w:firstLine="480" w:firstLineChars="200"/>
        <w:rPr>
          <w:rFonts w:hint="eastAsia" w:ascii="宋体"/>
          <w:sz w:val="24"/>
          <w:szCs w:val="24"/>
          <w:highlight w:val="none"/>
        </w:rPr>
      </w:pPr>
      <w:r>
        <w:rPr>
          <w:rFonts w:hint="eastAsia" w:ascii="宋体"/>
          <w:sz w:val="24"/>
          <w:szCs w:val="24"/>
          <w:highlight w:val="none"/>
        </w:rPr>
        <w:t>8.3  在合同期限内，甲方不得无正当理由提前解除合同，否则应赔偿乙方的相应损失。</w:t>
      </w:r>
    </w:p>
    <w:p w14:paraId="4EC586EA">
      <w:pPr>
        <w:spacing w:beforeLines="50" w:line="500" w:lineRule="exact"/>
        <w:ind w:firstLine="360" w:firstLineChars="150"/>
        <w:rPr>
          <w:rFonts w:hint="eastAsia" w:ascii="黑体" w:hAnsi="黑体" w:eastAsia="黑体" w:cs="黑体"/>
          <w:sz w:val="24"/>
          <w:szCs w:val="24"/>
          <w:highlight w:val="none"/>
        </w:rPr>
      </w:pPr>
      <w:r>
        <w:rPr>
          <w:rFonts w:hint="eastAsia" w:ascii="宋体"/>
          <w:sz w:val="24"/>
          <w:szCs w:val="24"/>
          <w:highlight w:val="none"/>
        </w:rPr>
        <w:t xml:space="preserve">  </w:t>
      </w:r>
      <w:r>
        <w:rPr>
          <w:rFonts w:hint="eastAsia" w:ascii="黑体" w:hAnsi="黑体" w:eastAsia="黑体" w:cs="黑体"/>
          <w:sz w:val="24"/>
          <w:szCs w:val="24"/>
          <w:highlight w:val="none"/>
        </w:rPr>
        <w:t>第九条 其它</w:t>
      </w:r>
    </w:p>
    <w:p w14:paraId="2DC47495">
      <w:pPr>
        <w:pStyle w:val="4"/>
        <w:spacing w:beforeLines="50" w:beforeAutospacing="0" w:after="0" w:afterAutospacing="0" w:line="500" w:lineRule="exact"/>
        <w:ind w:firstLine="465"/>
        <w:rPr>
          <w:rFonts w:hint="eastAsia"/>
          <w:color w:val="000000"/>
          <w:highlight w:val="none"/>
        </w:rPr>
      </w:pPr>
      <w:r>
        <w:rPr>
          <w:rFonts w:hint="eastAsia"/>
          <w:color w:val="000000"/>
          <w:highlight w:val="none"/>
        </w:rPr>
        <w:t>9</w:t>
      </w:r>
      <w:r>
        <w:rPr>
          <w:color w:val="000000"/>
          <w:highlight w:val="none"/>
        </w:rPr>
        <w:t xml:space="preserve">.1 </w:t>
      </w:r>
      <w:r>
        <w:rPr>
          <w:rFonts w:hint="eastAsia"/>
          <w:color w:val="000000"/>
          <w:highlight w:val="none"/>
        </w:rPr>
        <w:t>在本协议有效期内，甲方不得再与第三方就本项目进行合作。</w:t>
      </w:r>
    </w:p>
    <w:p w14:paraId="74A0D61C">
      <w:pPr>
        <w:pStyle w:val="4"/>
        <w:spacing w:beforeLines="50" w:beforeAutospacing="0" w:after="0" w:afterAutospacing="0" w:line="500" w:lineRule="exact"/>
        <w:ind w:firstLine="465"/>
        <w:rPr>
          <w:color w:val="000000"/>
          <w:highlight w:val="none"/>
        </w:rPr>
      </w:pPr>
      <w:r>
        <w:rPr>
          <w:rFonts w:hint="eastAsia"/>
          <w:color w:val="000000"/>
          <w:highlight w:val="none"/>
        </w:rPr>
        <w:t>9</w:t>
      </w:r>
      <w:r>
        <w:rPr>
          <w:color w:val="000000"/>
          <w:highlight w:val="none"/>
        </w:rPr>
        <w:t>.</w:t>
      </w:r>
      <w:r>
        <w:rPr>
          <w:rFonts w:hint="eastAsia"/>
          <w:color w:val="000000"/>
          <w:highlight w:val="none"/>
        </w:rPr>
        <w:t>2在本协议履行过程中，如遇国家政策调整，甲乙双方可就本协议条款友好协商更改。</w:t>
      </w:r>
    </w:p>
    <w:p w14:paraId="00B3F014">
      <w:pPr>
        <w:pStyle w:val="4"/>
        <w:spacing w:beforeLines="50" w:beforeAutospacing="0" w:after="0" w:afterAutospacing="0" w:line="500" w:lineRule="exact"/>
        <w:ind w:firstLine="465"/>
        <w:rPr>
          <w:color w:val="000000"/>
          <w:highlight w:val="none"/>
        </w:rPr>
      </w:pPr>
      <w:r>
        <w:rPr>
          <w:rFonts w:hint="eastAsia"/>
          <w:color w:val="000000"/>
          <w:highlight w:val="none"/>
        </w:rPr>
        <w:t>9</w:t>
      </w:r>
      <w:r>
        <w:rPr>
          <w:color w:val="000000"/>
          <w:highlight w:val="none"/>
        </w:rPr>
        <w:t>.</w:t>
      </w:r>
      <w:r>
        <w:rPr>
          <w:rFonts w:hint="eastAsia"/>
          <w:color w:val="000000"/>
          <w:highlight w:val="none"/>
        </w:rPr>
        <w:t>3未尽事宜及履行过程中出现的新情况，双方另行签订补充协议。</w:t>
      </w:r>
    </w:p>
    <w:p w14:paraId="5A8E2B23">
      <w:pPr>
        <w:pStyle w:val="4"/>
        <w:spacing w:beforeLines="50" w:beforeAutospacing="0" w:after="0" w:afterAutospacing="0" w:line="500" w:lineRule="exact"/>
        <w:ind w:firstLine="465"/>
        <w:rPr>
          <w:rFonts w:hint="eastAsia"/>
          <w:color w:val="000000"/>
          <w:highlight w:val="none"/>
        </w:rPr>
      </w:pPr>
      <w:r>
        <w:rPr>
          <w:rFonts w:hint="eastAsia"/>
          <w:color w:val="000000"/>
          <w:highlight w:val="none"/>
        </w:rPr>
        <w:t>9.4本协议一式贰份，双方各执壹份，由双方授权代表签字或盖章后生效。</w:t>
      </w:r>
    </w:p>
    <w:p w14:paraId="3AA3D765">
      <w:pPr>
        <w:spacing w:beforeLines="50" w:line="500" w:lineRule="exact"/>
        <w:ind w:firstLine="360" w:firstLineChars="150"/>
        <w:rPr>
          <w:rFonts w:hint="eastAsia" w:ascii="黑体" w:hAnsi="黑体" w:eastAsia="黑体" w:cs="黑体"/>
          <w:sz w:val="24"/>
          <w:szCs w:val="24"/>
          <w:highlight w:val="none"/>
        </w:rPr>
      </w:pPr>
      <w:r>
        <w:rPr>
          <w:rFonts w:hint="eastAsia" w:ascii="黑体" w:hAnsi="黑体" w:eastAsia="黑体" w:cs="黑体"/>
          <w:sz w:val="24"/>
          <w:szCs w:val="24"/>
          <w:highlight w:val="none"/>
        </w:rPr>
        <w:t xml:space="preserve">  第</w:t>
      </w:r>
      <w:r>
        <w:rPr>
          <w:rFonts w:hint="eastAsia" w:ascii="黑体" w:hAnsi="黑体" w:eastAsia="黑体" w:cs="黑体"/>
          <w:sz w:val="24"/>
          <w:szCs w:val="24"/>
          <w:highlight w:val="none"/>
          <w:lang w:val="en-US" w:eastAsia="zh-CN"/>
        </w:rPr>
        <w:t>十</w:t>
      </w:r>
      <w:r>
        <w:rPr>
          <w:rFonts w:hint="eastAsia" w:ascii="黑体" w:hAnsi="黑体" w:eastAsia="黑体" w:cs="黑体"/>
          <w:sz w:val="24"/>
          <w:szCs w:val="24"/>
          <w:highlight w:val="none"/>
        </w:rPr>
        <w:t>条 进口合资药品厂家目录</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7763"/>
      </w:tblGrid>
      <w:tr w14:paraId="72B0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40FDB73">
            <w:pPr>
              <w:keepNext w:val="0"/>
              <w:keepLines w:val="0"/>
              <w:widowControl/>
              <w:suppressLineNumbers w:val="0"/>
              <w:jc w:val="center"/>
              <w:textAlignment w:val="center"/>
              <w:rPr>
                <w:rFonts w:hint="eastAsia" w:ascii="宋体" w:hAnsi="宋体"/>
                <w:b/>
                <w:bCs/>
                <w:color w:val="auto"/>
                <w:sz w:val="28"/>
                <w:szCs w:val="28"/>
                <w:vertAlign w:val="baseline"/>
                <w:lang w:val="en-US" w:eastAsia="zh-CN"/>
              </w:rPr>
            </w:pPr>
            <w:r>
              <w:rPr>
                <w:rFonts w:hint="eastAsia" w:ascii="微软雅黑" w:hAnsi="微软雅黑" w:eastAsia="微软雅黑" w:cs="微软雅黑"/>
                <w:b/>
                <w:i w:val="0"/>
                <w:color w:val="auto"/>
                <w:kern w:val="0"/>
                <w:sz w:val="20"/>
                <w:szCs w:val="20"/>
                <w:u w:val="none"/>
                <w:lang w:val="en-US" w:eastAsia="zh-CN" w:bidi="ar"/>
              </w:rPr>
              <w:t>序号</w:t>
            </w:r>
          </w:p>
        </w:tc>
        <w:tc>
          <w:tcPr>
            <w:tcW w:w="7763" w:type="dxa"/>
            <w:vAlign w:val="center"/>
          </w:tcPr>
          <w:p w14:paraId="2A25B775">
            <w:pPr>
              <w:keepNext w:val="0"/>
              <w:keepLines w:val="0"/>
              <w:widowControl/>
              <w:suppressLineNumbers w:val="0"/>
              <w:jc w:val="center"/>
              <w:textAlignment w:val="center"/>
              <w:rPr>
                <w:rFonts w:hint="eastAsia" w:ascii="宋体" w:hAnsi="宋体"/>
                <w:b/>
                <w:bCs/>
                <w:color w:val="auto"/>
                <w:sz w:val="28"/>
                <w:szCs w:val="28"/>
                <w:vertAlign w:val="baseline"/>
                <w:lang w:val="en-US" w:eastAsia="zh-CN"/>
              </w:rPr>
            </w:pPr>
            <w:r>
              <w:rPr>
                <w:rFonts w:hint="eastAsia" w:ascii="微软雅黑" w:hAnsi="微软雅黑" w:eastAsia="微软雅黑" w:cs="微软雅黑"/>
                <w:b/>
                <w:i w:val="0"/>
                <w:color w:val="auto"/>
                <w:kern w:val="0"/>
                <w:sz w:val="20"/>
                <w:szCs w:val="20"/>
                <w:u w:val="none"/>
                <w:lang w:val="en-US" w:eastAsia="zh-CN" w:bidi="ar"/>
              </w:rPr>
              <w:t>生产企业</w:t>
            </w:r>
          </w:p>
        </w:tc>
      </w:tr>
      <w:tr w14:paraId="07C9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60A77EE">
            <w:pPr>
              <w:keepNext w:val="0"/>
              <w:keepLines w:val="0"/>
              <w:widowControl/>
              <w:suppressLineNumbers w:val="0"/>
              <w:jc w:val="center"/>
              <w:textAlignment w:val="center"/>
              <w:rPr>
                <w:rFonts w:hint="eastAsia" w:ascii="宋体" w:hAnsi="宋体"/>
                <w:b/>
                <w:bCs/>
                <w:color w:val="000000"/>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c>
          <w:tcPr>
            <w:tcW w:w="7763" w:type="dxa"/>
            <w:vAlign w:val="center"/>
          </w:tcPr>
          <w:p w14:paraId="66574C94">
            <w:pPr>
              <w:keepNext w:val="0"/>
              <w:keepLines w:val="0"/>
              <w:widowControl/>
              <w:suppressLineNumbers w:val="0"/>
              <w:jc w:val="left"/>
              <w:textAlignment w:val="center"/>
              <w:rPr>
                <w:rFonts w:hint="eastAsia" w:ascii="宋体" w:hAnsi="宋体"/>
                <w:b/>
                <w:bCs/>
                <w:color w:val="000000"/>
                <w:sz w:val="28"/>
                <w:szCs w:val="28"/>
                <w:vertAlign w:val="baseline"/>
                <w:lang w:val="en-US" w:eastAsia="zh-CN"/>
              </w:rPr>
            </w:pPr>
            <w:r>
              <w:rPr>
                <w:rFonts w:hint="eastAsia" w:ascii="微软雅黑" w:hAnsi="微软雅黑" w:eastAsia="微软雅黑" w:cs="微软雅黑"/>
                <w:i w:val="0"/>
                <w:color w:val="000000"/>
                <w:kern w:val="0"/>
                <w:sz w:val="20"/>
                <w:szCs w:val="20"/>
                <w:u w:val="none"/>
                <w:lang w:val="en-US" w:eastAsia="zh-CN" w:bidi="ar"/>
              </w:rPr>
              <w:t>Alcon Research LLC（美国 ）</w:t>
            </w:r>
          </w:p>
        </w:tc>
      </w:tr>
      <w:tr w14:paraId="3C68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F8ED98E">
            <w:pPr>
              <w:keepNext w:val="0"/>
              <w:keepLines w:val="0"/>
              <w:widowControl/>
              <w:suppressLineNumbers w:val="0"/>
              <w:jc w:val="center"/>
              <w:textAlignment w:val="center"/>
              <w:rPr>
                <w:rFonts w:hint="eastAsia" w:ascii="宋体" w:hAnsi="宋体"/>
                <w:b/>
                <w:bCs/>
                <w:color w:val="000000"/>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2</w:t>
            </w:r>
          </w:p>
        </w:tc>
        <w:tc>
          <w:tcPr>
            <w:tcW w:w="7763" w:type="dxa"/>
            <w:vAlign w:val="center"/>
          </w:tcPr>
          <w:p w14:paraId="517C9C0B">
            <w:pPr>
              <w:keepNext w:val="0"/>
              <w:keepLines w:val="0"/>
              <w:widowControl/>
              <w:suppressLineNumbers w:val="0"/>
              <w:jc w:val="left"/>
              <w:textAlignment w:val="center"/>
              <w:rPr>
                <w:rFonts w:hint="eastAsia" w:ascii="宋体" w:hAnsi="宋体"/>
                <w:b/>
                <w:bCs/>
                <w:color w:val="000000"/>
                <w:sz w:val="28"/>
                <w:szCs w:val="28"/>
                <w:vertAlign w:val="baseline"/>
                <w:lang w:val="en-US" w:eastAsia="zh-CN"/>
              </w:rPr>
            </w:pPr>
            <w:r>
              <w:rPr>
                <w:rFonts w:hint="eastAsia" w:ascii="微软雅黑" w:hAnsi="微软雅黑" w:eastAsia="微软雅黑" w:cs="微软雅黑"/>
                <w:i w:val="0"/>
                <w:color w:val="000000"/>
                <w:kern w:val="0"/>
                <w:sz w:val="20"/>
                <w:szCs w:val="20"/>
                <w:u w:val="none"/>
                <w:lang w:val="en-US" w:eastAsia="zh-CN" w:bidi="ar"/>
              </w:rPr>
              <w:t>Allergan Sales LLC（美国 ）</w:t>
            </w:r>
          </w:p>
        </w:tc>
      </w:tr>
      <w:tr w14:paraId="028E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20CB8A9">
            <w:pPr>
              <w:keepNext w:val="0"/>
              <w:keepLines w:val="0"/>
              <w:widowControl/>
              <w:suppressLineNumbers w:val="0"/>
              <w:jc w:val="center"/>
              <w:textAlignment w:val="center"/>
              <w:rPr>
                <w:rFonts w:hint="eastAsia" w:ascii="宋体" w:hAnsi="宋体"/>
                <w:b/>
                <w:bCs/>
                <w:color w:val="000000"/>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3</w:t>
            </w:r>
          </w:p>
        </w:tc>
        <w:tc>
          <w:tcPr>
            <w:tcW w:w="7763" w:type="dxa"/>
            <w:vAlign w:val="center"/>
          </w:tcPr>
          <w:p w14:paraId="66834E60">
            <w:pPr>
              <w:keepNext w:val="0"/>
              <w:keepLines w:val="0"/>
              <w:widowControl/>
              <w:suppressLineNumbers w:val="0"/>
              <w:jc w:val="left"/>
              <w:textAlignment w:val="center"/>
              <w:rPr>
                <w:rFonts w:hint="eastAsia" w:ascii="宋体" w:hAnsi="宋体"/>
                <w:b/>
                <w:bCs/>
                <w:color w:val="000000"/>
                <w:sz w:val="28"/>
                <w:szCs w:val="28"/>
                <w:vertAlign w:val="baseline"/>
                <w:lang w:val="en-US" w:eastAsia="zh-CN"/>
              </w:rPr>
            </w:pPr>
            <w:r>
              <w:rPr>
                <w:rFonts w:hint="eastAsia" w:ascii="微软雅黑" w:hAnsi="微软雅黑" w:eastAsia="微软雅黑" w:cs="微软雅黑"/>
                <w:i w:val="0"/>
                <w:color w:val="000000"/>
                <w:kern w:val="0"/>
                <w:sz w:val="20"/>
                <w:szCs w:val="20"/>
                <w:u w:val="none"/>
                <w:lang w:val="en-US" w:eastAsia="zh-CN" w:bidi="ar"/>
              </w:rPr>
              <w:t>Angen Manufacturing Limi ted （AML）（美国 ）</w:t>
            </w:r>
          </w:p>
        </w:tc>
      </w:tr>
      <w:tr w14:paraId="340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9FEB1DB">
            <w:pPr>
              <w:keepNext w:val="0"/>
              <w:keepLines w:val="0"/>
              <w:widowControl/>
              <w:suppressLineNumbers w:val="0"/>
              <w:jc w:val="center"/>
              <w:textAlignment w:val="center"/>
              <w:rPr>
                <w:rFonts w:hint="eastAsia" w:ascii="宋体" w:hAnsi="宋体"/>
                <w:b/>
                <w:bCs/>
                <w:color w:val="000000"/>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4</w:t>
            </w:r>
          </w:p>
        </w:tc>
        <w:tc>
          <w:tcPr>
            <w:tcW w:w="7763" w:type="dxa"/>
            <w:vAlign w:val="center"/>
          </w:tcPr>
          <w:p w14:paraId="60308990">
            <w:pPr>
              <w:keepNext w:val="0"/>
              <w:keepLines w:val="0"/>
              <w:widowControl/>
              <w:suppressLineNumbers w:val="0"/>
              <w:jc w:val="left"/>
              <w:textAlignment w:val="center"/>
              <w:rPr>
                <w:rFonts w:hint="eastAsia" w:ascii="宋体" w:hAnsi="宋体"/>
                <w:b/>
                <w:bCs/>
                <w:color w:val="000000"/>
                <w:sz w:val="28"/>
                <w:szCs w:val="28"/>
                <w:vertAlign w:val="baseline"/>
                <w:lang w:val="en-US" w:eastAsia="zh-CN"/>
              </w:rPr>
            </w:pPr>
            <w:r>
              <w:rPr>
                <w:rFonts w:hint="eastAsia" w:ascii="微软雅黑" w:hAnsi="微软雅黑" w:eastAsia="微软雅黑" w:cs="微软雅黑"/>
                <w:i w:val="0"/>
                <w:color w:val="000000"/>
                <w:kern w:val="0"/>
                <w:sz w:val="20"/>
                <w:szCs w:val="20"/>
                <w:u w:val="none"/>
                <w:lang w:val="en-US" w:eastAsia="zh-CN" w:bidi="ar"/>
              </w:rPr>
              <w:t>Catalent CTS LLC（美国 ）</w:t>
            </w:r>
          </w:p>
        </w:tc>
      </w:tr>
      <w:tr w14:paraId="606B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BD2DCE0">
            <w:pPr>
              <w:keepNext w:val="0"/>
              <w:keepLines w:val="0"/>
              <w:widowControl/>
              <w:suppressLineNumbers w:val="0"/>
              <w:jc w:val="center"/>
              <w:textAlignment w:val="center"/>
              <w:rPr>
                <w:rFonts w:hint="eastAsia" w:ascii="宋体" w:hAnsi="宋体"/>
                <w:b/>
                <w:bCs/>
                <w:color w:val="000000"/>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5</w:t>
            </w:r>
          </w:p>
        </w:tc>
        <w:tc>
          <w:tcPr>
            <w:tcW w:w="7763" w:type="dxa"/>
            <w:vAlign w:val="center"/>
          </w:tcPr>
          <w:p w14:paraId="28816BFE">
            <w:pPr>
              <w:keepNext w:val="0"/>
              <w:keepLines w:val="0"/>
              <w:widowControl/>
              <w:suppressLineNumbers w:val="0"/>
              <w:jc w:val="left"/>
              <w:textAlignment w:val="center"/>
              <w:rPr>
                <w:rFonts w:hint="eastAsia" w:ascii="宋体" w:hAnsi="宋体"/>
                <w:b/>
                <w:bCs/>
                <w:color w:val="000000"/>
                <w:sz w:val="28"/>
                <w:szCs w:val="28"/>
                <w:vertAlign w:val="baseline"/>
                <w:lang w:val="en-US" w:eastAsia="zh-CN"/>
              </w:rPr>
            </w:pPr>
            <w:r>
              <w:rPr>
                <w:rFonts w:hint="eastAsia" w:ascii="微软雅黑" w:hAnsi="微软雅黑" w:eastAsia="微软雅黑" w:cs="微软雅黑"/>
                <w:i w:val="0"/>
                <w:color w:val="000000"/>
                <w:kern w:val="0"/>
                <w:sz w:val="20"/>
                <w:szCs w:val="20"/>
                <w:u w:val="none"/>
                <w:lang w:val="en-US" w:eastAsia="zh-CN" w:bidi="ar"/>
              </w:rPr>
              <w:t>Patheon Inc（加拿大 ）</w:t>
            </w:r>
          </w:p>
        </w:tc>
      </w:tr>
      <w:tr w14:paraId="7127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27EBCD4">
            <w:pPr>
              <w:keepNext w:val="0"/>
              <w:keepLines w:val="0"/>
              <w:widowControl/>
              <w:suppressLineNumbers w:val="0"/>
              <w:jc w:val="center"/>
              <w:textAlignment w:val="center"/>
              <w:rPr>
                <w:rFonts w:hint="eastAsia" w:ascii="宋体" w:hAnsi="宋体"/>
                <w:b/>
                <w:bCs/>
                <w:color w:val="000000"/>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6</w:t>
            </w:r>
          </w:p>
        </w:tc>
        <w:tc>
          <w:tcPr>
            <w:tcW w:w="7763" w:type="dxa"/>
            <w:vAlign w:val="center"/>
          </w:tcPr>
          <w:p w14:paraId="24AF5343">
            <w:pPr>
              <w:keepNext w:val="0"/>
              <w:keepLines w:val="0"/>
              <w:widowControl/>
              <w:suppressLineNumbers w:val="0"/>
              <w:jc w:val="left"/>
              <w:textAlignment w:val="center"/>
              <w:rPr>
                <w:rFonts w:hint="eastAsia" w:ascii="宋体" w:hAnsi="宋体"/>
                <w:b/>
                <w:bCs/>
                <w:color w:val="000000"/>
                <w:sz w:val="28"/>
                <w:szCs w:val="28"/>
                <w:vertAlign w:val="baseline"/>
                <w:lang w:val="en-US" w:eastAsia="zh-CN"/>
              </w:rPr>
            </w:pPr>
            <w:r>
              <w:rPr>
                <w:rFonts w:hint="eastAsia" w:ascii="微软雅黑" w:hAnsi="微软雅黑" w:eastAsia="微软雅黑" w:cs="微软雅黑"/>
                <w:i w:val="0"/>
                <w:color w:val="000000"/>
                <w:kern w:val="0"/>
                <w:sz w:val="20"/>
                <w:szCs w:val="20"/>
                <w:u w:val="none"/>
                <w:lang w:val="en-US" w:eastAsia="zh-CN" w:bidi="ar"/>
              </w:rPr>
              <w:t>Senju Pharmaceutical Co.,Ltd.Fukusaki Plant（日本）</w:t>
            </w:r>
          </w:p>
        </w:tc>
      </w:tr>
      <w:tr w14:paraId="02F5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FFB9D74">
            <w:pPr>
              <w:keepNext w:val="0"/>
              <w:keepLines w:val="0"/>
              <w:widowControl/>
              <w:suppressLineNumbers w:val="0"/>
              <w:jc w:val="center"/>
              <w:textAlignment w:val="center"/>
              <w:rPr>
                <w:rFonts w:hint="eastAsia" w:ascii="宋体" w:hAnsi="宋体"/>
                <w:b/>
                <w:bCs/>
                <w:color w:val="000000"/>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7</w:t>
            </w:r>
          </w:p>
        </w:tc>
        <w:tc>
          <w:tcPr>
            <w:tcW w:w="7763" w:type="dxa"/>
            <w:vAlign w:val="center"/>
          </w:tcPr>
          <w:p w14:paraId="086A067F">
            <w:pPr>
              <w:keepNext w:val="0"/>
              <w:keepLines w:val="0"/>
              <w:widowControl/>
              <w:suppressLineNumbers w:val="0"/>
              <w:jc w:val="left"/>
              <w:textAlignment w:val="center"/>
              <w:rPr>
                <w:rFonts w:hint="eastAsia" w:ascii="宋体" w:hAnsi="宋体"/>
                <w:b/>
                <w:bCs/>
                <w:color w:val="000000"/>
                <w:sz w:val="28"/>
                <w:szCs w:val="28"/>
                <w:vertAlign w:val="baseline"/>
                <w:lang w:val="en-US" w:eastAsia="zh-CN"/>
              </w:rPr>
            </w:pPr>
            <w:r>
              <w:rPr>
                <w:rFonts w:hint="eastAsia" w:ascii="微软雅黑" w:hAnsi="微软雅黑" w:eastAsia="微软雅黑" w:cs="微软雅黑"/>
                <w:i w:val="0"/>
                <w:color w:val="000000"/>
                <w:kern w:val="0"/>
                <w:sz w:val="20"/>
                <w:szCs w:val="20"/>
                <w:u w:val="none"/>
                <w:lang w:val="en-US" w:eastAsia="zh-CN" w:bidi="ar"/>
              </w:rPr>
              <w:t>A.Menarini Manufacturing Logistics and Services S.r.l.（意大利 ）</w:t>
            </w:r>
          </w:p>
        </w:tc>
      </w:tr>
      <w:tr w14:paraId="4119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7C9B2B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7763" w:type="dxa"/>
            <w:vAlign w:val="center"/>
          </w:tcPr>
          <w:p w14:paraId="1943DB7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Abbott Biologicals B.V.（芬兰）</w:t>
            </w:r>
          </w:p>
        </w:tc>
      </w:tr>
      <w:tr w14:paraId="4D59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817017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7763" w:type="dxa"/>
            <w:vAlign w:val="center"/>
          </w:tcPr>
          <w:p w14:paraId="2F2990C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Abbott Laboratories GmbH（德国 ）</w:t>
            </w:r>
          </w:p>
        </w:tc>
      </w:tr>
      <w:tr w14:paraId="4FAC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8A9A2F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7763" w:type="dxa"/>
            <w:vAlign w:val="center"/>
          </w:tcPr>
          <w:p w14:paraId="3EA5E02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abbott manufacturing singapore private limited</w:t>
            </w:r>
          </w:p>
        </w:tc>
      </w:tr>
      <w:tr w14:paraId="148E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3DB0BD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7763" w:type="dxa"/>
            <w:vAlign w:val="center"/>
          </w:tcPr>
          <w:p w14:paraId="4FAC39E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Abbott S.r.l（雅培制药）</w:t>
            </w:r>
          </w:p>
        </w:tc>
      </w:tr>
      <w:tr w14:paraId="61FC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5390E0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7763" w:type="dxa"/>
            <w:vAlign w:val="center"/>
          </w:tcPr>
          <w:p w14:paraId="29BA7C2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AbbVie Ireland NL B.V.</w:t>
            </w:r>
          </w:p>
        </w:tc>
      </w:tr>
      <w:tr w14:paraId="03FE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C5729D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7763" w:type="dxa"/>
            <w:vAlign w:val="center"/>
          </w:tcPr>
          <w:p w14:paraId="55DA45B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AbbVie Limited（原 AbbVie Deutschland GmbH &amp; Co. KG ）</w:t>
            </w:r>
          </w:p>
        </w:tc>
      </w:tr>
      <w:tr w14:paraId="6F88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51E876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7763" w:type="dxa"/>
            <w:vAlign w:val="center"/>
          </w:tcPr>
          <w:p w14:paraId="696285D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ABBVIE S.R.L（意大利 ）</w:t>
            </w:r>
          </w:p>
        </w:tc>
      </w:tr>
      <w:tr w14:paraId="1CAD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CA39F5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7763" w:type="dxa"/>
            <w:vAlign w:val="center"/>
          </w:tcPr>
          <w:p w14:paraId="4AC130E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Actavis Italy S.p.A.（意大利）</w:t>
            </w:r>
          </w:p>
        </w:tc>
      </w:tr>
      <w:tr w14:paraId="21BB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C512A3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7763" w:type="dxa"/>
            <w:vAlign w:val="center"/>
          </w:tcPr>
          <w:p w14:paraId="6D87493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Aesica Pharmaceuticals GmbH（德国 ）</w:t>
            </w:r>
          </w:p>
        </w:tc>
      </w:tr>
      <w:tr w14:paraId="7252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4833F9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7763" w:type="dxa"/>
            <w:vAlign w:val="center"/>
          </w:tcPr>
          <w:p w14:paraId="4AE6FA9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AESICA PHARMACEUTICALS S.r.l.（意大利 ）</w:t>
            </w:r>
          </w:p>
        </w:tc>
      </w:tr>
      <w:tr w14:paraId="433D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1FE26F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7763" w:type="dxa"/>
            <w:vAlign w:val="center"/>
          </w:tcPr>
          <w:p w14:paraId="56D1DFC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Alcon  Research LLC（美国）</w:t>
            </w:r>
          </w:p>
        </w:tc>
      </w:tr>
      <w:tr w14:paraId="539D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56DD9E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7763" w:type="dxa"/>
            <w:vAlign w:val="center"/>
          </w:tcPr>
          <w:p w14:paraId="61310F3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ALCON Cusi, S.A.（西班牙）</w:t>
            </w:r>
          </w:p>
        </w:tc>
      </w:tr>
      <w:tr w14:paraId="68E4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509E2C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7763" w:type="dxa"/>
            <w:vAlign w:val="center"/>
          </w:tcPr>
          <w:p w14:paraId="3676657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ALCON Cusi, S.A.（原:比利时  s.a.ALCON-COUVREUR n.v）（西班牙）</w:t>
            </w:r>
          </w:p>
        </w:tc>
      </w:tr>
      <w:tr w14:paraId="7C38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C2ED46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7763" w:type="dxa"/>
            <w:vAlign w:val="center"/>
          </w:tcPr>
          <w:p w14:paraId="34A9C6B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Alcon Laboratories, Inc.（美国 ）</w:t>
            </w:r>
          </w:p>
        </w:tc>
      </w:tr>
      <w:tr w14:paraId="7251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2128B7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7763" w:type="dxa"/>
            <w:vAlign w:val="center"/>
          </w:tcPr>
          <w:p w14:paraId="204C25F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Alcon Research LLC</w:t>
            </w:r>
          </w:p>
        </w:tc>
      </w:tr>
      <w:tr w14:paraId="4DA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636002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7763" w:type="dxa"/>
            <w:vAlign w:val="center"/>
          </w:tcPr>
          <w:p w14:paraId="114836D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Alexion Pharma International Operations Limited Alexion Athlone Manufacturing Facility （AAMF）</w:t>
            </w:r>
          </w:p>
        </w:tc>
      </w:tr>
      <w:tr w14:paraId="3129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417BDD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7763" w:type="dxa"/>
            <w:vAlign w:val="center"/>
          </w:tcPr>
          <w:p w14:paraId="3880F06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ALFASIGMA S.p.A.（意大利 ）</w:t>
            </w:r>
          </w:p>
        </w:tc>
      </w:tr>
      <w:tr w14:paraId="7983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599352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7763" w:type="dxa"/>
            <w:vAlign w:val="center"/>
          </w:tcPr>
          <w:p w14:paraId="614A66A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ALFASIGMA S.p.A.（原意大利 ALFA WASSERMANN S.p.A.）</w:t>
            </w:r>
          </w:p>
        </w:tc>
      </w:tr>
      <w:tr w14:paraId="2B77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749100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w:t>
            </w:r>
          </w:p>
        </w:tc>
        <w:tc>
          <w:tcPr>
            <w:tcW w:w="7763" w:type="dxa"/>
            <w:vAlign w:val="center"/>
          </w:tcPr>
          <w:p w14:paraId="0E4BD1D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ALK-Abello  A/S （丹麦）</w:t>
            </w:r>
          </w:p>
        </w:tc>
      </w:tr>
      <w:tr w14:paraId="3FB3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E118D2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7763" w:type="dxa"/>
            <w:vAlign w:val="center"/>
          </w:tcPr>
          <w:p w14:paraId="17B8E83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Allergan Pharmaceuticals Irel（爱尔兰 ）</w:t>
            </w:r>
          </w:p>
        </w:tc>
      </w:tr>
      <w:tr w14:paraId="199A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EF4355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w:t>
            </w:r>
          </w:p>
        </w:tc>
        <w:tc>
          <w:tcPr>
            <w:tcW w:w="7763" w:type="dxa"/>
            <w:vAlign w:val="center"/>
          </w:tcPr>
          <w:p w14:paraId="31F2E41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Allergan Pharmaceuticals Ireland（爱尔兰 ）</w:t>
            </w:r>
          </w:p>
        </w:tc>
      </w:tr>
      <w:tr w14:paraId="7270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F4E808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w:t>
            </w:r>
          </w:p>
        </w:tc>
        <w:tc>
          <w:tcPr>
            <w:tcW w:w="7763" w:type="dxa"/>
            <w:vAlign w:val="center"/>
          </w:tcPr>
          <w:p w14:paraId="00E9C80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Allergopharma GmbH &amp; Co. KG（德国）</w:t>
            </w:r>
          </w:p>
        </w:tc>
      </w:tr>
      <w:tr w14:paraId="2E3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98A712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7763" w:type="dxa"/>
            <w:vAlign w:val="center"/>
          </w:tcPr>
          <w:p w14:paraId="75A10C5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Almac Pharma Services Limited（英国 ）</w:t>
            </w:r>
          </w:p>
        </w:tc>
      </w:tr>
      <w:tr w14:paraId="5F0F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354ABD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w:t>
            </w:r>
          </w:p>
        </w:tc>
        <w:tc>
          <w:tcPr>
            <w:tcW w:w="7763" w:type="dxa"/>
            <w:vAlign w:val="center"/>
          </w:tcPr>
          <w:p w14:paraId="71AFFA3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Amgen Manufacturing Limi ted （AML）（美国 ）</w:t>
            </w:r>
          </w:p>
        </w:tc>
      </w:tr>
      <w:tr w14:paraId="5C13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054E9D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w:t>
            </w:r>
          </w:p>
        </w:tc>
        <w:tc>
          <w:tcPr>
            <w:tcW w:w="7763" w:type="dxa"/>
            <w:vAlign w:val="center"/>
          </w:tcPr>
          <w:p w14:paraId="0D1D9CA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Amylin Ohio LLC（美国 ）</w:t>
            </w:r>
          </w:p>
        </w:tc>
      </w:tr>
      <w:tr w14:paraId="4767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E6DA06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w:t>
            </w:r>
          </w:p>
        </w:tc>
        <w:tc>
          <w:tcPr>
            <w:tcW w:w="7763" w:type="dxa"/>
            <w:vAlign w:val="center"/>
          </w:tcPr>
          <w:p w14:paraId="370328C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Anderson Brecon, Inc.（美国 ）</w:t>
            </w:r>
          </w:p>
        </w:tc>
      </w:tr>
      <w:tr w14:paraId="5EBD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EC212E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w:t>
            </w:r>
          </w:p>
        </w:tc>
        <w:tc>
          <w:tcPr>
            <w:tcW w:w="7763" w:type="dxa"/>
            <w:vAlign w:val="center"/>
          </w:tcPr>
          <w:p w14:paraId="46BA69D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Asahi Kasei Pharma Corporation，Nagoya Pharmaceuticals Plant（日本）</w:t>
            </w:r>
          </w:p>
        </w:tc>
      </w:tr>
      <w:tr w14:paraId="7C0F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DF6C7A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w:t>
            </w:r>
          </w:p>
        </w:tc>
        <w:tc>
          <w:tcPr>
            <w:tcW w:w="7763" w:type="dxa"/>
            <w:vAlign w:val="center"/>
          </w:tcPr>
          <w:p w14:paraId="55DCAD8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Aspen Notre Dame de Bondeville（法国安森制药）</w:t>
            </w:r>
          </w:p>
        </w:tc>
      </w:tr>
      <w:tr w14:paraId="7A7B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D0548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w:t>
            </w:r>
          </w:p>
        </w:tc>
        <w:tc>
          <w:tcPr>
            <w:tcW w:w="7763" w:type="dxa"/>
            <w:vAlign w:val="center"/>
          </w:tcPr>
          <w:p w14:paraId="694EC89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AstraZeneca AB（瑞典）</w:t>
            </w:r>
          </w:p>
        </w:tc>
      </w:tr>
      <w:tr w14:paraId="61E4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0F8523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w:t>
            </w:r>
          </w:p>
        </w:tc>
        <w:tc>
          <w:tcPr>
            <w:tcW w:w="7763" w:type="dxa"/>
            <w:vAlign w:val="center"/>
          </w:tcPr>
          <w:p w14:paraId="761160C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AstraZeneca Dunkerque Production（法国）</w:t>
            </w:r>
          </w:p>
        </w:tc>
      </w:tr>
      <w:tr w14:paraId="1AE5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267C4E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w:t>
            </w:r>
          </w:p>
        </w:tc>
        <w:tc>
          <w:tcPr>
            <w:tcW w:w="7763" w:type="dxa"/>
            <w:vAlign w:val="center"/>
          </w:tcPr>
          <w:p w14:paraId="3F33A03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AstraZeneca Pharmaceuticals LP（美国 ）</w:t>
            </w:r>
          </w:p>
        </w:tc>
      </w:tr>
      <w:tr w14:paraId="7B96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D3C3DB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7763" w:type="dxa"/>
            <w:vAlign w:val="center"/>
          </w:tcPr>
          <w:p w14:paraId="696871D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AstraZeneca Pty Ltd（澳大利亚 ）</w:t>
            </w:r>
          </w:p>
        </w:tc>
      </w:tr>
      <w:tr w14:paraId="62E0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54640B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w:t>
            </w:r>
          </w:p>
        </w:tc>
        <w:tc>
          <w:tcPr>
            <w:tcW w:w="7763" w:type="dxa"/>
            <w:vAlign w:val="center"/>
          </w:tcPr>
          <w:p w14:paraId="22D167C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AstraZeneca UK Limited（英国）</w:t>
            </w:r>
          </w:p>
        </w:tc>
      </w:tr>
      <w:tr w14:paraId="2AB9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D1A834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w:t>
            </w:r>
          </w:p>
        </w:tc>
        <w:tc>
          <w:tcPr>
            <w:tcW w:w="7763" w:type="dxa"/>
            <w:vAlign w:val="center"/>
          </w:tcPr>
          <w:p w14:paraId="27EAA0A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Atlantic Laboratories Corporation Ltd（泰国）</w:t>
            </w:r>
          </w:p>
        </w:tc>
      </w:tr>
      <w:tr w14:paraId="0540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4CFB7C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w:t>
            </w:r>
          </w:p>
        </w:tc>
        <w:tc>
          <w:tcPr>
            <w:tcW w:w="7763" w:type="dxa"/>
            <w:vAlign w:val="center"/>
          </w:tcPr>
          <w:p w14:paraId="7395D6B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Aurobindo Pharma Limited（印度）</w:t>
            </w:r>
          </w:p>
        </w:tc>
      </w:tr>
      <w:tr w14:paraId="2790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468FED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43</w:t>
            </w:r>
          </w:p>
        </w:tc>
        <w:tc>
          <w:tcPr>
            <w:tcW w:w="7763" w:type="dxa"/>
            <w:vAlign w:val="center"/>
          </w:tcPr>
          <w:p w14:paraId="33792D7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 Braun Mel sungen AG（德国 ）</w:t>
            </w:r>
          </w:p>
        </w:tc>
      </w:tr>
      <w:tr w14:paraId="4F67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9C7FF5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44</w:t>
            </w:r>
          </w:p>
        </w:tc>
        <w:tc>
          <w:tcPr>
            <w:tcW w:w="7763" w:type="dxa"/>
            <w:vAlign w:val="center"/>
          </w:tcPr>
          <w:p w14:paraId="67A055F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Baxalta Manufacturing Sàrl（Baxter AG）（瑞士）</w:t>
            </w:r>
          </w:p>
        </w:tc>
      </w:tr>
      <w:tr w14:paraId="68C5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365736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w:t>
            </w:r>
          </w:p>
        </w:tc>
        <w:tc>
          <w:tcPr>
            <w:tcW w:w="7763" w:type="dxa"/>
            <w:vAlign w:val="center"/>
          </w:tcPr>
          <w:p w14:paraId="08C28BC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Baxalta US Inc.（美国）</w:t>
            </w:r>
          </w:p>
        </w:tc>
      </w:tr>
      <w:tr w14:paraId="1EA3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696241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7763" w:type="dxa"/>
            <w:vAlign w:val="center"/>
          </w:tcPr>
          <w:p w14:paraId="00E0600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Baxter Oncology GmbH（德国 ）</w:t>
            </w:r>
          </w:p>
        </w:tc>
      </w:tr>
      <w:tr w14:paraId="0532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41EF2E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47</w:t>
            </w:r>
          </w:p>
        </w:tc>
        <w:tc>
          <w:tcPr>
            <w:tcW w:w="7763" w:type="dxa"/>
            <w:vAlign w:val="center"/>
          </w:tcPr>
          <w:p w14:paraId="5A24F7A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Baxter Pharmaceutical Solutions LLC.,Indiana,USA（美国）</w:t>
            </w:r>
          </w:p>
        </w:tc>
      </w:tr>
      <w:tr w14:paraId="3F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ACC078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48</w:t>
            </w:r>
          </w:p>
        </w:tc>
        <w:tc>
          <w:tcPr>
            <w:tcW w:w="7763" w:type="dxa"/>
            <w:vAlign w:val="center"/>
          </w:tcPr>
          <w:p w14:paraId="2BF25E9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AG（拜耳）</w:t>
            </w:r>
          </w:p>
        </w:tc>
      </w:tr>
      <w:tr w14:paraId="1A22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E9618D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49</w:t>
            </w:r>
          </w:p>
        </w:tc>
        <w:tc>
          <w:tcPr>
            <w:tcW w:w="7763" w:type="dxa"/>
            <w:vAlign w:val="center"/>
          </w:tcPr>
          <w:p w14:paraId="56D7956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AG （Bayer Pharma AG）（拜耳）</w:t>
            </w:r>
          </w:p>
        </w:tc>
      </w:tr>
      <w:tr w14:paraId="21C8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CC1AF6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7763" w:type="dxa"/>
            <w:vAlign w:val="center"/>
          </w:tcPr>
          <w:p w14:paraId="3C60026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heal thCare Manufacturing Srl （分包装：拜耳医药保健有限公司）</w:t>
            </w:r>
          </w:p>
        </w:tc>
      </w:tr>
      <w:tr w14:paraId="6110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36149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w:t>
            </w:r>
          </w:p>
        </w:tc>
        <w:tc>
          <w:tcPr>
            <w:tcW w:w="7763" w:type="dxa"/>
            <w:vAlign w:val="center"/>
          </w:tcPr>
          <w:p w14:paraId="585BDED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HealthCare LLC（美国）</w:t>
            </w:r>
          </w:p>
        </w:tc>
      </w:tr>
      <w:tr w14:paraId="0DAC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C778C4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52</w:t>
            </w:r>
          </w:p>
        </w:tc>
        <w:tc>
          <w:tcPr>
            <w:tcW w:w="7763" w:type="dxa"/>
            <w:vAlign w:val="center"/>
          </w:tcPr>
          <w:p w14:paraId="0CA0439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Oy（拜耳）</w:t>
            </w:r>
          </w:p>
        </w:tc>
      </w:tr>
      <w:tr w14:paraId="7631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FAA3CF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w:t>
            </w:r>
          </w:p>
        </w:tc>
        <w:tc>
          <w:tcPr>
            <w:tcW w:w="7763" w:type="dxa"/>
            <w:vAlign w:val="center"/>
          </w:tcPr>
          <w:p w14:paraId="1D224F6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Pharma AG（德国 ）</w:t>
            </w:r>
          </w:p>
        </w:tc>
      </w:tr>
      <w:tr w14:paraId="02CB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A2E510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54</w:t>
            </w:r>
          </w:p>
        </w:tc>
        <w:tc>
          <w:tcPr>
            <w:tcW w:w="7763" w:type="dxa"/>
            <w:vAlign w:val="center"/>
          </w:tcPr>
          <w:p w14:paraId="3855753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Schering Pharma AG（德国）</w:t>
            </w:r>
          </w:p>
        </w:tc>
      </w:tr>
      <w:tr w14:paraId="3A8E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97DBA2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55</w:t>
            </w:r>
          </w:p>
        </w:tc>
        <w:tc>
          <w:tcPr>
            <w:tcW w:w="7763" w:type="dxa"/>
            <w:vAlign w:val="center"/>
          </w:tcPr>
          <w:p w14:paraId="298C890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Weimar GmbH und Co.KG（德国 ）</w:t>
            </w:r>
          </w:p>
        </w:tc>
      </w:tr>
      <w:tr w14:paraId="31B8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97C6F3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56</w:t>
            </w:r>
          </w:p>
        </w:tc>
        <w:tc>
          <w:tcPr>
            <w:tcW w:w="7763" w:type="dxa"/>
            <w:vAlign w:val="center"/>
          </w:tcPr>
          <w:p w14:paraId="41E994B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Weimar GmbH&amp;Co.KG（德国 ）</w:t>
            </w:r>
          </w:p>
        </w:tc>
      </w:tr>
      <w:tr w14:paraId="13CC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5C261F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57</w:t>
            </w:r>
          </w:p>
        </w:tc>
        <w:tc>
          <w:tcPr>
            <w:tcW w:w="7763" w:type="dxa"/>
            <w:vAlign w:val="center"/>
          </w:tcPr>
          <w:p w14:paraId="389DDD4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Beaufour Ipsen Industrie（法国）</w:t>
            </w:r>
          </w:p>
        </w:tc>
      </w:tr>
      <w:tr w14:paraId="29A9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287BD5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58</w:t>
            </w:r>
          </w:p>
        </w:tc>
        <w:tc>
          <w:tcPr>
            <w:tcW w:w="7763" w:type="dxa"/>
            <w:vAlign w:val="center"/>
          </w:tcPr>
          <w:p w14:paraId="432D6D7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Berlin-Chemie AG（德国 ）</w:t>
            </w:r>
          </w:p>
        </w:tc>
      </w:tr>
      <w:tr w14:paraId="1A51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B03B85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59</w:t>
            </w:r>
          </w:p>
        </w:tc>
        <w:tc>
          <w:tcPr>
            <w:tcW w:w="7763" w:type="dxa"/>
            <w:vAlign w:val="center"/>
          </w:tcPr>
          <w:p w14:paraId="1ECBC84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Besins Manufacturing Belgium（比利时）</w:t>
            </w:r>
          </w:p>
        </w:tc>
      </w:tr>
      <w:tr w14:paraId="17E5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36EAFE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w:t>
            </w:r>
          </w:p>
        </w:tc>
        <w:tc>
          <w:tcPr>
            <w:tcW w:w="7763" w:type="dxa"/>
            <w:vAlign w:val="center"/>
          </w:tcPr>
          <w:p w14:paraId="023C514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BIOCODEX（法国百科达制药厂）</w:t>
            </w:r>
          </w:p>
        </w:tc>
      </w:tr>
      <w:tr w14:paraId="1138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6F78C0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w:t>
            </w:r>
          </w:p>
        </w:tc>
        <w:tc>
          <w:tcPr>
            <w:tcW w:w="7763" w:type="dxa"/>
            <w:vAlign w:val="center"/>
          </w:tcPr>
          <w:p w14:paraId="0BA1C7C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BIOTON S.A.（波兰）</w:t>
            </w:r>
          </w:p>
        </w:tc>
      </w:tr>
      <w:tr w14:paraId="0C10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D11919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62</w:t>
            </w:r>
          </w:p>
        </w:tc>
        <w:tc>
          <w:tcPr>
            <w:tcW w:w="7763" w:type="dxa"/>
            <w:vAlign w:val="center"/>
          </w:tcPr>
          <w:p w14:paraId="0892586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Boehringer Ingelheim Pharma GmbH &amp; Co.KG（德国）</w:t>
            </w:r>
          </w:p>
        </w:tc>
      </w:tr>
      <w:tr w14:paraId="3805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923911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w:t>
            </w:r>
          </w:p>
        </w:tc>
        <w:tc>
          <w:tcPr>
            <w:tcW w:w="7763" w:type="dxa"/>
            <w:vAlign w:val="center"/>
          </w:tcPr>
          <w:p w14:paraId="351DEEC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C.B.Fleet Company,Incorporated（美国）</w:t>
            </w:r>
          </w:p>
        </w:tc>
      </w:tr>
      <w:tr w14:paraId="00ED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D20D6B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64</w:t>
            </w:r>
          </w:p>
        </w:tc>
        <w:tc>
          <w:tcPr>
            <w:tcW w:w="7763" w:type="dxa"/>
            <w:vAlign w:val="center"/>
          </w:tcPr>
          <w:p w14:paraId="2E65F69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Catalent Germany Eberbach GmbH</w:t>
            </w:r>
          </w:p>
        </w:tc>
      </w:tr>
      <w:tr w14:paraId="1DD6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B94631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w:t>
            </w:r>
          </w:p>
        </w:tc>
        <w:tc>
          <w:tcPr>
            <w:tcW w:w="7763" w:type="dxa"/>
            <w:vAlign w:val="center"/>
          </w:tcPr>
          <w:p w14:paraId="31D996F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Catalent Germany Schorndorf GmbH</w:t>
            </w:r>
          </w:p>
        </w:tc>
      </w:tr>
      <w:tr w14:paraId="67CF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9F9F73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66</w:t>
            </w:r>
          </w:p>
        </w:tc>
        <w:tc>
          <w:tcPr>
            <w:tcW w:w="7763" w:type="dxa"/>
            <w:vAlign w:val="center"/>
          </w:tcPr>
          <w:p w14:paraId="53C569C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Catalent Greenville, Inc.</w:t>
            </w:r>
          </w:p>
        </w:tc>
      </w:tr>
      <w:tr w14:paraId="5C8A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BC98C9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67</w:t>
            </w:r>
          </w:p>
        </w:tc>
        <w:tc>
          <w:tcPr>
            <w:tcW w:w="7763" w:type="dxa"/>
            <w:vAlign w:val="center"/>
          </w:tcPr>
          <w:p w14:paraId="77A9759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Catalent Indiana, LLC</w:t>
            </w:r>
          </w:p>
        </w:tc>
      </w:tr>
      <w:tr w14:paraId="1899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89589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68</w:t>
            </w:r>
          </w:p>
        </w:tc>
        <w:tc>
          <w:tcPr>
            <w:tcW w:w="7763" w:type="dxa"/>
            <w:vAlign w:val="center"/>
          </w:tcPr>
          <w:p w14:paraId="012DBA6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Catalent Pharma Solutions LLC</w:t>
            </w:r>
          </w:p>
        </w:tc>
      </w:tr>
      <w:tr w14:paraId="56D8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EFCDF4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69</w:t>
            </w:r>
          </w:p>
        </w:tc>
        <w:tc>
          <w:tcPr>
            <w:tcW w:w="7763" w:type="dxa"/>
            <w:vAlign w:val="center"/>
          </w:tcPr>
          <w:p w14:paraId="0B810ED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Celgene International Sarl（瑞士 ）</w:t>
            </w:r>
          </w:p>
        </w:tc>
      </w:tr>
      <w:tr w14:paraId="5BAB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7DD1CD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70</w:t>
            </w:r>
          </w:p>
        </w:tc>
        <w:tc>
          <w:tcPr>
            <w:tcW w:w="7763" w:type="dxa"/>
            <w:vAlign w:val="center"/>
          </w:tcPr>
          <w:p w14:paraId="468AECF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CENEXI（法国塞内西制药厂）</w:t>
            </w:r>
          </w:p>
        </w:tc>
      </w:tr>
      <w:tr w14:paraId="3F68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F8F930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71</w:t>
            </w:r>
          </w:p>
        </w:tc>
        <w:tc>
          <w:tcPr>
            <w:tcW w:w="7763" w:type="dxa"/>
            <w:vAlign w:val="center"/>
          </w:tcPr>
          <w:p w14:paraId="0D63355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Chiesi Farmaceutici S.p.A（意大利 ）</w:t>
            </w:r>
          </w:p>
        </w:tc>
      </w:tr>
      <w:tr w14:paraId="221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AF7390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72</w:t>
            </w:r>
          </w:p>
        </w:tc>
        <w:tc>
          <w:tcPr>
            <w:tcW w:w="7763" w:type="dxa"/>
            <w:vAlign w:val="center"/>
          </w:tcPr>
          <w:p w14:paraId="6D14385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Chugai Pharma Manufacturing Co.,Ltd.（日本）</w:t>
            </w:r>
          </w:p>
        </w:tc>
      </w:tr>
      <w:tr w14:paraId="6704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23784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73</w:t>
            </w:r>
          </w:p>
        </w:tc>
        <w:tc>
          <w:tcPr>
            <w:tcW w:w="7763" w:type="dxa"/>
            <w:vAlign w:val="center"/>
          </w:tcPr>
          <w:p w14:paraId="1A34BD5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Cilag AG（瑞士 ）</w:t>
            </w:r>
          </w:p>
        </w:tc>
      </w:tr>
      <w:tr w14:paraId="5B93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5C7C76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74</w:t>
            </w:r>
          </w:p>
        </w:tc>
        <w:tc>
          <w:tcPr>
            <w:tcW w:w="7763" w:type="dxa"/>
            <w:vAlign w:val="center"/>
          </w:tcPr>
          <w:p w14:paraId="55160A6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Cipla Limited</w:t>
            </w:r>
          </w:p>
        </w:tc>
      </w:tr>
      <w:tr w14:paraId="372D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76FD9F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w:t>
            </w:r>
          </w:p>
        </w:tc>
        <w:tc>
          <w:tcPr>
            <w:tcW w:w="7763" w:type="dxa"/>
            <w:vAlign w:val="center"/>
          </w:tcPr>
          <w:p w14:paraId="30A3D03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Corden Pharma  Fribourg SA （原 Vifor SA）</w:t>
            </w:r>
          </w:p>
        </w:tc>
      </w:tr>
      <w:tr w14:paraId="32C2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7E8448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76</w:t>
            </w:r>
          </w:p>
        </w:tc>
        <w:tc>
          <w:tcPr>
            <w:tcW w:w="7763" w:type="dxa"/>
            <w:vAlign w:val="center"/>
          </w:tcPr>
          <w:p w14:paraId="1772CFB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Corden Pharma Fribourg AG,Zweigniederlassung Ettingen</w:t>
            </w:r>
          </w:p>
        </w:tc>
      </w:tr>
      <w:tr w14:paraId="246B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0A0E1C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77</w:t>
            </w:r>
          </w:p>
        </w:tc>
        <w:tc>
          <w:tcPr>
            <w:tcW w:w="7763" w:type="dxa"/>
            <w:vAlign w:val="center"/>
          </w:tcPr>
          <w:p w14:paraId="066AD88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Corden Pharma Latina S.P.A.</w:t>
            </w:r>
          </w:p>
        </w:tc>
      </w:tr>
      <w:tr w14:paraId="2A84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413054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78</w:t>
            </w:r>
          </w:p>
        </w:tc>
        <w:tc>
          <w:tcPr>
            <w:tcW w:w="7763" w:type="dxa"/>
            <w:vAlign w:val="center"/>
          </w:tcPr>
          <w:p w14:paraId="57C1A36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Corden Pharma S.P.A.（意大利 ）</w:t>
            </w:r>
          </w:p>
        </w:tc>
      </w:tr>
      <w:tr w14:paraId="2DD0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64FED6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79</w:t>
            </w:r>
          </w:p>
        </w:tc>
        <w:tc>
          <w:tcPr>
            <w:tcW w:w="7763" w:type="dxa"/>
            <w:vAlign w:val="center"/>
          </w:tcPr>
          <w:p w14:paraId="5D3C5E1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CSL Behring AG（瑞士杰特贝林生物）</w:t>
            </w:r>
          </w:p>
        </w:tc>
      </w:tr>
      <w:tr w14:paraId="7EB7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C86479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7763" w:type="dxa"/>
            <w:vAlign w:val="center"/>
          </w:tcPr>
          <w:p w14:paraId="03266D3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Cyndea Pharma, S.L.（比利时Besins Manufacturing Belgium）（西班牙）</w:t>
            </w:r>
          </w:p>
        </w:tc>
      </w:tr>
      <w:tr w14:paraId="6C87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761723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81</w:t>
            </w:r>
          </w:p>
        </w:tc>
        <w:tc>
          <w:tcPr>
            <w:tcW w:w="7763" w:type="dxa"/>
            <w:vAlign w:val="center"/>
          </w:tcPr>
          <w:p w14:paraId="59BFE7D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Daiichi Sankyo Europe GmbH（德国三共）</w:t>
            </w:r>
          </w:p>
        </w:tc>
      </w:tr>
      <w:tr w14:paraId="6C72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F49B72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82</w:t>
            </w:r>
          </w:p>
        </w:tc>
        <w:tc>
          <w:tcPr>
            <w:tcW w:w="7763" w:type="dxa"/>
            <w:vAlign w:val="center"/>
          </w:tcPr>
          <w:p w14:paraId="65793B7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Debiopharm Research &amp; Manufacturing SA</w:t>
            </w:r>
          </w:p>
        </w:tc>
      </w:tr>
      <w:tr w14:paraId="0B08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55D64A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83</w:t>
            </w:r>
          </w:p>
        </w:tc>
        <w:tc>
          <w:tcPr>
            <w:tcW w:w="7763" w:type="dxa"/>
            <w:vAlign w:val="center"/>
          </w:tcPr>
          <w:p w14:paraId="0E3A909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Delpharm Huningue S.A.S（法国）</w:t>
            </w:r>
          </w:p>
        </w:tc>
      </w:tr>
      <w:tr w14:paraId="24EA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098C3F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84</w:t>
            </w:r>
          </w:p>
        </w:tc>
        <w:tc>
          <w:tcPr>
            <w:tcW w:w="7763" w:type="dxa"/>
            <w:vAlign w:val="center"/>
          </w:tcPr>
          <w:p w14:paraId="35AEF32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Delpharm Milano S.r.l（意大利 ）</w:t>
            </w:r>
          </w:p>
        </w:tc>
      </w:tr>
      <w:tr w14:paraId="4228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24AA9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85</w:t>
            </w:r>
          </w:p>
        </w:tc>
        <w:tc>
          <w:tcPr>
            <w:tcW w:w="7763" w:type="dxa"/>
            <w:vAlign w:val="center"/>
          </w:tcPr>
          <w:p w14:paraId="0FEAE52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DENDRON BRANDS LMITED</w:t>
            </w:r>
          </w:p>
        </w:tc>
      </w:tr>
      <w:tr w14:paraId="0F9D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6EAF12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86</w:t>
            </w:r>
          </w:p>
        </w:tc>
        <w:tc>
          <w:tcPr>
            <w:tcW w:w="7763" w:type="dxa"/>
            <w:vAlign w:val="center"/>
          </w:tcPr>
          <w:p w14:paraId="02F710A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DOPPEL FARMACEUTICI S.R.L.（意大利 ）</w:t>
            </w:r>
          </w:p>
        </w:tc>
      </w:tr>
      <w:tr w14:paraId="5D8E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E0E00F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87</w:t>
            </w:r>
          </w:p>
        </w:tc>
        <w:tc>
          <w:tcPr>
            <w:tcW w:w="7763" w:type="dxa"/>
            <w:vAlign w:val="center"/>
          </w:tcPr>
          <w:p w14:paraId="149B613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Dr.Falk Pharma GmbH（德国）</w:t>
            </w:r>
          </w:p>
        </w:tc>
      </w:tr>
      <w:tr w14:paraId="0F52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6C5977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88</w:t>
            </w:r>
          </w:p>
        </w:tc>
        <w:tc>
          <w:tcPr>
            <w:tcW w:w="7763" w:type="dxa"/>
            <w:vAlign w:val="center"/>
          </w:tcPr>
          <w:p w14:paraId="183E810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Dr.Kade Pharmazeutische Fabrik GmbH（德国 ）</w:t>
            </w:r>
          </w:p>
        </w:tc>
      </w:tr>
      <w:tr w14:paraId="7ED3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F42FF0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89</w:t>
            </w:r>
          </w:p>
        </w:tc>
        <w:tc>
          <w:tcPr>
            <w:tcW w:w="7763" w:type="dxa"/>
            <w:vAlign w:val="center"/>
          </w:tcPr>
          <w:p w14:paraId="00BB0C3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Dr.Reddy s Laboratories limited</w:t>
            </w:r>
          </w:p>
        </w:tc>
      </w:tr>
      <w:tr w14:paraId="0D24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A9193B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c>
          <w:tcPr>
            <w:tcW w:w="7763" w:type="dxa"/>
            <w:vAlign w:val="center"/>
          </w:tcPr>
          <w:p w14:paraId="61D3C39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Dr.Reddy’s Laboratories Ltd</w:t>
            </w:r>
          </w:p>
        </w:tc>
      </w:tr>
      <w:tr w14:paraId="1915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2B920B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91</w:t>
            </w:r>
          </w:p>
        </w:tc>
        <w:tc>
          <w:tcPr>
            <w:tcW w:w="7763" w:type="dxa"/>
            <w:vAlign w:val="center"/>
          </w:tcPr>
          <w:p w14:paraId="741CB2A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Dr.Willmar Schwabe GmbH &amp; Co.KG（德国威玛舒培博士药厂）</w:t>
            </w:r>
          </w:p>
        </w:tc>
      </w:tr>
      <w:tr w14:paraId="4868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61D9C9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92</w:t>
            </w:r>
          </w:p>
        </w:tc>
        <w:tc>
          <w:tcPr>
            <w:tcW w:w="7763" w:type="dxa"/>
            <w:vAlign w:val="center"/>
          </w:tcPr>
          <w:p w14:paraId="1BF5BC4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Egis Pharmaceuticals PLC</w:t>
            </w:r>
          </w:p>
        </w:tc>
      </w:tr>
      <w:tr w14:paraId="1584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C23A3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93</w:t>
            </w:r>
          </w:p>
        </w:tc>
        <w:tc>
          <w:tcPr>
            <w:tcW w:w="7763" w:type="dxa"/>
            <w:vAlign w:val="center"/>
          </w:tcPr>
          <w:p w14:paraId="5E4B3DC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Eisai Co.,Ltd.（Kawashima Factory）（日本）</w:t>
            </w:r>
          </w:p>
        </w:tc>
      </w:tr>
      <w:tr w14:paraId="14EC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700468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94</w:t>
            </w:r>
          </w:p>
        </w:tc>
        <w:tc>
          <w:tcPr>
            <w:tcW w:w="7763" w:type="dxa"/>
            <w:vAlign w:val="center"/>
          </w:tcPr>
          <w:p w14:paraId="3A32264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Eli Lilly and Company Pharmaceutical Delivery Systems</w:t>
            </w:r>
          </w:p>
        </w:tc>
      </w:tr>
      <w:tr w14:paraId="71B8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63FD8E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w:t>
            </w:r>
          </w:p>
        </w:tc>
        <w:tc>
          <w:tcPr>
            <w:tcW w:w="7763" w:type="dxa"/>
            <w:vAlign w:val="center"/>
          </w:tcPr>
          <w:p w14:paraId="641535A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Eli Lilly and company（美国）</w:t>
            </w:r>
          </w:p>
        </w:tc>
      </w:tr>
      <w:tr w14:paraId="62AC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2EB9C9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96</w:t>
            </w:r>
          </w:p>
        </w:tc>
        <w:tc>
          <w:tcPr>
            <w:tcW w:w="7763" w:type="dxa"/>
            <w:vAlign w:val="center"/>
          </w:tcPr>
          <w:p w14:paraId="2BF819F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Excella GmbH &amp; Co.KG（德国）</w:t>
            </w:r>
          </w:p>
        </w:tc>
      </w:tr>
      <w:tr w14:paraId="0A53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072F6A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97</w:t>
            </w:r>
          </w:p>
        </w:tc>
        <w:tc>
          <w:tcPr>
            <w:tcW w:w="7763" w:type="dxa"/>
            <w:vAlign w:val="center"/>
          </w:tcPr>
          <w:p w14:paraId="50D22FC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EyePoint Pharmaceuticals US, Inc.</w:t>
            </w:r>
          </w:p>
        </w:tc>
      </w:tr>
      <w:tr w14:paraId="7D8A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3482E5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98</w:t>
            </w:r>
          </w:p>
        </w:tc>
        <w:tc>
          <w:tcPr>
            <w:tcW w:w="7763" w:type="dxa"/>
            <w:vAlign w:val="center"/>
          </w:tcPr>
          <w:p w14:paraId="0C7B705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F.Hoffmann-La Roche AG</w:t>
            </w:r>
          </w:p>
        </w:tc>
      </w:tr>
      <w:tr w14:paraId="5A99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539FF7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99</w:t>
            </w:r>
          </w:p>
        </w:tc>
        <w:tc>
          <w:tcPr>
            <w:tcW w:w="7763" w:type="dxa"/>
            <w:vAlign w:val="center"/>
          </w:tcPr>
          <w:p w14:paraId="444885E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F.Hoffmann-La Roche Ltd.</w:t>
            </w:r>
          </w:p>
        </w:tc>
      </w:tr>
      <w:tr w14:paraId="4D3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78347A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7763" w:type="dxa"/>
            <w:vAlign w:val="center"/>
          </w:tcPr>
          <w:p w14:paraId="4495C1F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FAO Mr. Lupp（德国费森尤斯卡比）</w:t>
            </w:r>
          </w:p>
        </w:tc>
      </w:tr>
      <w:tr w14:paraId="1DB5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F77DEF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101</w:t>
            </w:r>
          </w:p>
        </w:tc>
        <w:tc>
          <w:tcPr>
            <w:tcW w:w="7763" w:type="dxa"/>
            <w:vAlign w:val="center"/>
          </w:tcPr>
          <w:p w14:paraId="61E7965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FAREVA AMBOISE（法国）</w:t>
            </w:r>
          </w:p>
        </w:tc>
      </w:tr>
      <w:tr w14:paraId="4FB0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ED4211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102</w:t>
            </w:r>
          </w:p>
        </w:tc>
        <w:tc>
          <w:tcPr>
            <w:tcW w:w="7763" w:type="dxa"/>
            <w:vAlign w:val="center"/>
          </w:tcPr>
          <w:p w14:paraId="6C09C06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FAREVA Mirabel</w:t>
            </w:r>
          </w:p>
        </w:tc>
      </w:tr>
      <w:tr w14:paraId="1BB7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20BAA5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103</w:t>
            </w:r>
          </w:p>
        </w:tc>
        <w:tc>
          <w:tcPr>
            <w:tcW w:w="7763" w:type="dxa"/>
            <w:vAlign w:val="center"/>
          </w:tcPr>
          <w:p w14:paraId="1344E16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FAREVA PAU</w:t>
            </w:r>
          </w:p>
        </w:tc>
      </w:tr>
      <w:tr w14:paraId="6D73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DA17C0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104</w:t>
            </w:r>
          </w:p>
        </w:tc>
        <w:tc>
          <w:tcPr>
            <w:tcW w:w="7763" w:type="dxa"/>
            <w:vAlign w:val="center"/>
          </w:tcPr>
          <w:p w14:paraId="1B40C7D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Ferrer Internacional,S.A.</w:t>
            </w:r>
          </w:p>
        </w:tc>
      </w:tr>
      <w:tr w14:paraId="008D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09DFEA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w:t>
            </w:r>
          </w:p>
        </w:tc>
        <w:tc>
          <w:tcPr>
            <w:tcW w:w="7763" w:type="dxa"/>
            <w:vAlign w:val="center"/>
          </w:tcPr>
          <w:p w14:paraId="637CD97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Ferring Controlled Therapeutics Limited</w:t>
            </w:r>
          </w:p>
        </w:tc>
      </w:tr>
      <w:tr w14:paraId="4FA7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0F8105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106</w:t>
            </w:r>
          </w:p>
        </w:tc>
        <w:tc>
          <w:tcPr>
            <w:tcW w:w="7763" w:type="dxa"/>
            <w:vAlign w:val="center"/>
          </w:tcPr>
          <w:p w14:paraId="2DD9D95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Ferring GmbH（德国）</w:t>
            </w:r>
          </w:p>
        </w:tc>
      </w:tr>
      <w:tr w14:paraId="36F7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950848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107</w:t>
            </w:r>
          </w:p>
        </w:tc>
        <w:tc>
          <w:tcPr>
            <w:tcW w:w="7763" w:type="dxa"/>
            <w:vAlign w:val="center"/>
          </w:tcPr>
          <w:p w14:paraId="5F82BDC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Ferring International Center SA（瑞士 ）</w:t>
            </w:r>
          </w:p>
        </w:tc>
      </w:tr>
      <w:tr w14:paraId="5A7C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AC4180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108</w:t>
            </w:r>
          </w:p>
        </w:tc>
        <w:tc>
          <w:tcPr>
            <w:tcW w:w="7763" w:type="dxa"/>
            <w:vAlign w:val="center"/>
          </w:tcPr>
          <w:p w14:paraId="7BAD59A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Fisiopharma S.R.L.</w:t>
            </w:r>
          </w:p>
        </w:tc>
      </w:tr>
      <w:tr w14:paraId="28BD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C6DD5B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109</w:t>
            </w:r>
          </w:p>
        </w:tc>
        <w:tc>
          <w:tcPr>
            <w:tcW w:w="7763" w:type="dxa"/>
            <w:vAlign w:val="center"/>
          </w:tcPr>
          <w:p w14:paraId="4B093D0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Fleet laboratories limited（英国）</w:t>
            </w:r>
          </w:p>
        </w:tc>
      </w:tr>
      <w:tr w14:paraId="0980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61526C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110</w:t>
            </w:r>
          </w:p>
        </w:tc>
        <w:tc>
          <w:tcPr>
            <w:tcW w:w="7763" w:type="dxa"/>
            <w:vAlign w:val="center"/>
          </w:tcPr>
          <w:p w14:paraId="590A1AB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Fresenius Kabi Austria GmbH</w:t>
            </w:r>
          </w:p>
        </w:tc>
      </w:tr>
      <w:tr w14:paraId="0086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3C1B97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111</w:t>
            </w:r>
          </w:p>
        </w:tc>
        <w:tc>
          <w:tcPr>
            <w:tcW w:w="7763" w:type="dxa"/>
            <w:vAlign w:val="center"/>
          </w:tcPr>
          <w:p w14:paraId="6622D4F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Fresenius Kabi Austria GmbH（原（瑞士）Novartis Pharma Stein AG）（奥地利）</w:t>
            </w:r>
          </w:p>
        </w:tc>
      </w:tr>
      <w:tr w14:paraId="4B29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ABD25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112</w:t>
            </w:r>
          </w:p>
        </w:tc>
        <w:tc>
          <w:tcPr>
            <w:tcW w:w="7763" w:type="dxa"/>
            <w:vAlign w:val="center"/>
          </w:tcPr>
          <w:p w14:paraId="2F43B2D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Fresenius Kabi Italia S.r.l</w:t>
            </w:r>
          </w:p>
        </w:tc>
      </w:tr>
      <w:tr w14:paraId="668D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13AD33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113</w:t>
            </w:r>
          </w:p>
        </w:tc>
        <w:tc>
          <w:tcPr>
            <w:tcW w:w="7763" w:type="dxa"/>
            <w:vAlign w:val="center"/>
          </w:tcPr>
          <w:p w14:paraId="2BF2C1E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Fresenius Kabi USA,LLC（美国费森尤斯卡比）</w:t>
            </w:r>
          </w:p>
        </w:tc>
      </w:tr>
      <w:tr w14:paraId="178F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A9B8BB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114</w:t>
            </w:r>
          </w:p>
        </w:tc>
        <w:tc>
          <w:tcPr>
            <w:tcW w:w="7763" w:type="dxa"/>
            <w:vAlign w:val="center"/>
          </w:tcPr>
          <w:p w14:paraId="4F898DE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Fresenius Kabiltalia S.R.L.</w:t>
            </w:r>
          </w:p>
        </w:tc>
      </w:tr>
      <w:tr w14:paraId="0F5A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31B084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115</w:t>
            </w:r>
          </w:p>
        </w:tc>
        <w:tc>
          <w:tcPr>
            <w:tcW w:w="7763" w:type="dxa"/>
            <w:vAlign w:val="center"/>
          </w:tcPr>
          <w:p w14:paraId="1914574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GE Healthcare AS</w:t>
            </w:r>
          </w:p>
        </w:tc>
      </w:tr>
      <w:tr w14:paraId="3A6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C20090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116</w:t>
            </w:r>
          </w:p>
        </w:tc>
        <w:tc>
          <w:tcPr>
            <w:tcW w:w="7763" w:type="dxa"/>
            <w:vAlign w:val="center"/>
          </w:tcPr>
          <w:p w14:paraId="0628A71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GE Healthcare AS（爱尔兰 ）</w:t>
            </w:r>
          </w:p>
        </w:tc>
      </w:tr>
      <w:tr w14:paraId="321E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C30476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117</w:t>
            </w:r>
          </w:p>
        </w:tc>
        <w:tc>
          <w:tcPr>
            <w:tcW w:w="7763" w:type="dxa"/>
            <w:vAlign w:val="center"/>
          </w:tcPr>
          <w:p w14:paraId="46A8FE1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Gedeon Richter Plc（匈牙利）</w:t>
            </w:r>
          </w:p>
        </w:tc>
      </w:tr>
      <w:tr w14:paraId="53C2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22A672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118</w:t>
            </w:r>
          </w:p>
        </w:tc>
        <w:tc>
          <w:tcPr>
            <w:tcW w:w="7763" w:type="dxa"/>
            <w:vAlign w:val="center"/>
          </w:tcPr>
          <w:p w14:paraId="7C33130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Genentech Inc.</w:t>
            </w:r>
          </w:p>
        </w:tc>
      </w:tr>
      <w:tr w14:paraId="3A61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BEB92F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119</w:t>
            </w:r>
          </w:p>
        </w:tc>
        <w:tc>
          <w:tcPr>
            <w:tcW w:w="7763" w:type="dxa"/>
            <w:vAlign w:val="center"/>
          </w:tcPr>
          <w:p w14:paraId="69B5FFC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Genzyme Ireland Limited</w:t>
            </w:r>
          </w:p>
        </w:tc>
      </w:tr>
      <w:tr w14:paraId="5B2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8053C4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w:t>
            </w:r>
          </w:p>
        </w:tc>
        <w:tc>
          <w:tcPr>
            <w:tcW w:w="7763" w:type="dxa"/>
            <w:vAlign w:val="center"/>
          </w:tcPr>
          <w:p w14:paraId="565586F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 Operations （UK） Ltd.（trading as Glaxo Wellcome Operations）（英国 ）</w:t>
            </w:r>
          </w:p>
        </w:tc>
      </w:tr>
      <w:tr w14:paraId="0E1B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60876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121</w:t>
            </w:r>
          </w:p>
        </w:tc>
        <w:tc>
          <w:tcPr>
            <w:tcW w:w="7763" w:type="dxa"/>
            <w:vAlign w:val="center"/>
          </w:tcPr>
          <w:p w14:paraId="5A0A1BC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 Operations UK Limited（英国 ）</w:t>
            </w:r>
          </w:p>
        </w:tc>
      </w:tr>
      <w:tr w14:paraId="3212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268D81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122</w:t>
            </w:r>
          </w:p>
        </w:tc>
        <w:tc>
          <w:tcPr>
            <w:tcW w:w="7763" w:type="dxa"/>
            <w:vAlign w:val="center"/>
          </w:tcPr>
          <w:p w14:paraId="0C5EE41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 Operations UK Ltd</w:t>
            </w:r>
          </w:p>
        </w:tc>
      </w:tr>
      <w:tr w14:paraId="78B4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681EF4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123</w:t>
            </w:r>
          </w:p>
        </w:tc>
        <w:tc>
          <w:tcPr>
            <w:tcW w:w="7763" w:type="dxa"/>
            <w:vAlign w:val="center"/>
          </w:tcPr>
          <w:p w14:paraId="3AC6743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 Operations UK Ltd（trading as Glaxo Wellcome Operations）</w:t>
            </w:r>
          </w:p>
        </w:tc>
      </w:tr>
      <w:tr w14:paraId="2BD1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3E79B9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124</w:t>
            </w:r>
          </w:p>
        </w:tc>
        <w:tc>
          <w:tcPr>
            <w:tcW w:w="7763" w:type="dxa"/>
            <w:vAlign w:val="center"/>
          </w:tcPr>
          <w:p w14:paraId="261AAC9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 Wellcome Production（法国）</w:t>
            </w:r>
          </w:p>
        </w:tc>
      </w:tr>
      <w:tr w14:paraId="709C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18A443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125</w:t>
            </w:r>
          </w:p>
        </w:tc>
        <w:tc>
          <w:tcPr>
            <w:tcW w:w="7763" w:type="dxa"/>
            <w:vAlign w:val="center"/>
          </w:tcPr>
          <w:p w14:paraId="54C3843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 Wellcome SA（西班牙）</w:t>
            </w:r>
          </w:p>
        </w:tc>
      </w:tr>
      <w:tr w14:paraId="2387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69C3BA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126</w:t>
            </w:r>
          </w:p>
        </w:tc>
        <w:tc>
          <w:tcPr>
            <w:tcW w:w="7763" w:type="dxa"/>
            <w:vAlign w:val="center"/>
          </w:tcPr>
          <w:p w14:paraId="24BA5F3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GlaxoSmithKline Australia Pty Ltd（澳大利亚 ）</w:t>
            </w:r>
          </w:p>
        </w:tc>
      </w:tr>
      <w:tr w14:paraId="0365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40B884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127</w:t>
            </w:r>
          </w:p>
        </w:tc>
        <w:tc>
          <w:tcPr>
            <w:tcW w:w="7763" w:type="dxa"/>
            <w:vAlign w:val="center"/>
          </w:tcPr>
          <w:p w14:paraId="67CA645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GLAXOSMITHKLINE INC.（加拿大 ）</w:t>
            </w:r>
          </w:p>
        </w:tc>
      </w:tr>
      <w:tr w14:paraId="773E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AD38FC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128</w:t>
            </w:r>
          </w:p>
        </w:tc>
        <w:tc>
          <w:tcPr>
            <w:tcW w:w="7763" w:type="dxa"/>
            <w:vAlign w:val="center"/>
          </w:tcPr>
          <w:p w14:paraId="0B35E59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GlaxoSmithKline LLC</w:t>
            </w:r>
          </w:p>
        </w:tc>
      </w:tr>
      <w:tr w14:paraId="5A03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6FB8B5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129</w:t>
            </w:r>
          </w:p>
        </w:tc>
        <w:tc>
          <w:tcPr>
            <w:tcW w:w="7763" w:type="dxa"/>
            <w:vAlign w:val="center"/>
          </w:tcPr>
          <w:p w14:paraId="0A6DAAB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GlaxoSmithKline Manufacturing S.p.A.（意大利 ）</w:t>
            </w:r>
          </w:p>
        </w:tc>
      </w:tr>
      <w:tr w14:paraId="220E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BACB5D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130</w:t>
            </w:r>
          </w:p>
        </w:tc>
        <w:tc>
          <w:tcPr>
            <w:tcW w:w="7763" w:type="dxa"/>
            <w:vAlign w:val="center"/>
          </w:tcPr>
          <w:p w14:paraId="4AF36C8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Glaxosmithkline pharmaceuticals S.A.（波兰）</w:t>
            </w:r>
          </w:p>
        </w:tc>
      </w:tr>
      <w:tr w14:paraId="7286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788D6B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131</w:t>
            </w:r>
          </w:p>
        </w:tc>
        <w:tc>
          <w:tcPr>
            <w:tcW w:w="7763" w:type="dxa"/>
            <w:vAlign w:val="center"/>
          </w:tcPr>
          <w:p w14:paraId="5EECF02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GUERBET（法国）</w:t>
            </w:r>
          </w:p>
        </w:tc>
      </w:tr>
      <w:tr w14:paraId="5BAF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8ECED8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132</w:t>
            </w:r>
          </w:p>
        </w:tc>
        <w:tc>
          <w:tcPr>
            <w:tcW w:w="7763" w:type="dxa"/>
            <w:vAlign w:val="center"/>
          </w:tcPr>
          <w:p w14:paraId="3EC8F7F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Guetbet（法国）</w:t>
            </w:r>
          </w:p>
        </w:tc>
      </w:tr>
      <w:tr w14:paraId="0509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F4DA46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133</w:t>
            </w:r>
          </w:p>
        </w:tc>
        <w:tc>
          <w:tcPr>
            <w:tcW w:w="7763" w:type="dxa"/>
            <w:vAlign w:val="center"/>
          </w:tcPr>
          <w:p w14:paraId="3461080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H.LundbecK A/S（丹麦 ）</w:t>
            </w:r>
          </w:p>
        </w:tc>
      </w:tr>
      <w:tr w14:paraId="1016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6A7495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134</w:t>
            </w:r>
          </w:p>
        </w:tc>
        <w:tc>
          <w:tcPr>
            <w:tcW w:w="7763" w:type="dxa"/>
            <w:vAlign w:val="center"/>
          </w:tcPr>
          <w:p w14:paraId="3CB2008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Hameln Pharmaceuticals GmbH（德国 ）</w:t>
            </w:r>
          </w:p>
        </w:tc>
      </w:tr>
      <w:tr w14:paraId="3B7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07793D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135</w:t>
            </w:r>
          </w:p>
        </w:tc>
        <w:tc>
          <w:tcPr>
            <w:tcW w:w="7763" w:type="dxa"/>
            <w:vAlign w:val="center"/>
          </w:tcPr>
          <w:p w14:paraId="5B38BB5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HAMOL LIMITED（英国 ）</w:t>
            </w:r>
          </w:p>
        </w:tc>
      </w:tr>
      <w:tr w14:paraId="5F16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A3DE81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136</w:t>
            </w:r>
          </w:p>
        </w:tc>
        <w:tc>
          <w:tcPr>
            <w:tcW w:w="7763" w:type="dxa"/>
            <w:vAlign w:val="center"/>
          </w:tcPr>
          <w:p w14:paraId="37E1E59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Haupt Pharma　Amareg GmbH（德国 ）</w:t>
            </w:r>
          </w:p>
        </w:tc>
      </w:tr>
      <w:tr w14:paraId="0CAF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41B868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137</w:t>
            </w:r>
          </w:p>
        </w:tc>
        <w:tc>
          <w:tcPr>
            <w:tcW w:w="7763" w:type="dxa"/>
            <w:vAlign w:val="center"/>
          </w:tcPr>
          <w:p w14:paraId="4AA5AB4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Haupt Pharma Wulfing GmbH</w:t>
            </w:r>
          </w:p>
        </w:tc>
      </w:tr>
      <w:tr w14:paraId="3C53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038CD0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138</w:t>
            </w:r>
          </w:p>
        </w:tc>
        <w:tc>
          <w:tcPr>
            <w:tcW w:w="7763" w:type="dxa"/>
            <w:vAlign w:val="center"/>
          </w:tcPr>
          <w:p w14:paraId="0630687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Haupt Pharma Wülfing GmbH</w:t>
            </w:r>
          </w:p>
        </w:tc>
      </w:tr>
      <w:tr w14:paraId="68E5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ADF963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139</w:t>
            </w:r>
          </w:p>
        </w:tc>
        <w:tc>
          <w:tcPr>
            <w:tcW w:w="7763" w:type="dxa"/>
            <w:vAlign w:val="center"/>
          </w:tcPr>
          <w:p w14:paraId="348D11D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Hetero Labs Limited</w:t>
            </w:r>
          </w:p>
        </w:tc>
      </w:tr>
      <w:tr w14:paraId="7C89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5C9182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140</w:t>
            </w:r>
          </w:p>
        </w:tc>
        <w:tc>
          <w:tcPr>
            <w:tcW w:w="7763" w:type="dxa"/>
            <w:vAlign w:val="center"/>
          </w:tcPr>
          <w:p w14:paraId="26F2B10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Hospira Australia Pty Ltd（澳大利亚 ）</w:t>
            </w:r>
          </w:p>
        </w:tc>
      </w:tr>
      <w:tr w14:paraId="0B77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7A6AE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141</w:t>
            </w:r>
          </w:p>
        </w:tc>
        <w:tc>
          <w:tcPr>
            <w:tcW w:w="7763" w:type="dxa"/>
            <w:vAlign w:val="center"/>
          </w:tcPr>
          <w:p w14:paraId="32CBFC9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IDT Biologika GmbH（德国 ）</w:t>
            </w:r>
          </w:p>
        </w:tc>
      </w:tr>
      <w:tr w14:paraId="7D9B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D12937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142</w:t>
            </w:r>
          </w:p>
        </w:tc>
        <w:tc>
          <w:tcPr>
            <w:tcW w:w="7763" w:type="dxa"/>
            <w:vAlign w:val="center"/>
          </w:tcPr>
          <w:p w14:paraId="68FCDF1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IPSEN PHARMA BIOTECH（法国）</w:t>
            </w:r>
          </w:p>
        </w:tc>
      </w:tr>
      <w:tr w14:paraId="3880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A68554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143</w:t>
            </w:r>
          </w:p>
        </w:tc>
        <w:tc>
          <w:tcPr>
            <w:tcW w:w="7763" w:type="dxa"/>
            <w:vAlign w:val="center"/>
          </w:tcPr>
          <w:p w14:paraId="14652E0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IPSEN PHARMA BIOTECH-Signes（法国）</w:t>
            </w:r>
          </w:p>
        </w:tc>
      </w:tr>
      <w:tr w14:paraId="7C70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C580A1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144</w:t>
            </w:r>
          </w:p>
        </w:tc>
        <w:tc>
          <w:tcPr>
            <w:tcW w:w="7763" w:type="dxa"/>
            <w:vAlign w:val="center"/>
          </w:tcPr>
          <w:p w14:paraId="424E38B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Janssen Ortho L.L.C.（波多黎各 ）</w:t>
            </w:r>
          </w:p>
        </w:tc>
      </w:tr>
      <w:tr w14:paraId="386B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DE4AA9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145</w:t>
            </w:r>
          </w:p>
        </w:tc>
        <w:tc>
          <w:tcPr>
            <w:tcW w:w="7763" w:type="dxa"/>
            <w:vAlign w:val="center"/>
          </w:tcPr>
          <w:p w14:paraId="7797FD9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Janssen Ortho L.L.C.（杨森制药）</w:t>
            </w:r>
          </w:p>
        </w:tc>
      </w:tr>
      <w:tr w14:paraId="1F47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2365D1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146</w:t>
            </w:r>
          </w:p>
        </w:tc>
        <w:tc>
          <w:tcPr>
            <w:tcW w:w="7763" w:type="dxa"/>
            <w:vAlign w:val="center"/>
          </w:tcPr>
          <w:p w14:paraId="72900F9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Janssen Pharmaceutica N.V.（比利时）</w:t>
            </w:r>
          </w:p>
        </w:tc>
      </w:tr>
      <w:tr w14:paraId="7372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69951E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147</w:t>
            </w:r>
          </w:p>
        </w:tc>
        <w:tc>
          <w:tcPr>
            <w:tcW w:w="7763" w:type="dxa"/>
            <w:vAlign w:val="center"/>
          </w:tcPr>
          <w:p w14:paraId="7F93897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Janssen-Cilag S.P.A.</w:t>
            </w:r>
          </w:p>
        </w:tc>
      </w:tr>
      <w:tr w14:paraId="19CA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7D731E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148</w:t>
            </w:r>
          </w:p>
        </w:tc>
        <w:tc>
          <w:tcPr>
            <w:tcW w:w="7763" w:type="dxa"/>
            <w:vAlign w:val="center"/>
          </w:tcPr>
          <w:p w14:paraId="0AD826F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Janssen-Cilag S.p.A. （意大利）</w:t>
            </w:r>
          </w:p>
        </w:tc>
      </w:tr>
      <w:tr w14:paraId="2D36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E7141D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149</w:t>
            </w:r>
          </w:p>
        </w:tc>
        <w:tc>
          <w:tcPr>
            <w:tcW w:w="7763" w:type="dxa"/>
            <w:vAlign w:val="center"/>
          </w:tcPr>
          <w:p w14:paraId="50A81C0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JWPHARMACEUTICALCORPORATION（韩国江泰制药株式会社）</w:t>
            </w:r>
          </w:p>
        </w:tc>
      </w:tr>
      <w:tr w14:paraId="5960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D30383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w:t>
            </w:r>
          </w:p>
        </w:tc>
        <w:tc>
          <w:tcPr>
            <w:tcW w:w="7763" w:type="dxa"/>
            <w:vAlign w:val="center"/>
          </w:tcPr>
          <w:p w14:paraId="3FC44DB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KAYSERSBERG PHARMACEUTICALS</w:t>
            </w:r>
          </w:p>
        </w:tc>
      </w:tr>
      <w:tr w14:paraId="7F19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D23AB1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151</w:t>
            </w:r>
          </w:p>
        </w:tc>
        <w:tc>
          <w:tcPr>
            <w:tcW w:w="7763" w:type="dxa"/>
            <w:vAlign w:val="center"/>
          </w:tcPr>
          <w:p w14:paraId="3535085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Klocke Pharma Service</w:t>
            </w:r>
          </w:p>
        </w:tc>
      </w:tr>
      <w:tr w14:paraId="2EBA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550A94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152</w:t>
            </w:r>
          </w:p>
        </w:tc>
        <w:tc>
          <w:tcPr>
            <w:tcW w:w="7763" w:type="dxa"/>
            <w:vAlign w:val="center"/>
          </w:tcPr>
          <w:p w14:paraId="5AF808D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Kremers Urban Pharmaceuticals Inc.</w:t>
            </w:r>
          </w:p>
        </w:tc>
      </w:tr>
      <w:tr w14:paraId="10B4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A9E7FD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153</w:t>
            </w:r>
          </w:p>
        </w:tc>
        <w:tc>
          <w:tcPr>
            <w:tcW w:w="7763" w:type="dxa"/>
            <w:vAlign w:val="center"/>
          </w:tcPr>
          <w:p w14:paraId="5E5F89C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Laboratoire Unither（法国）</w:t>
            </w:r>
          </w:p>
        </w:tc>
      </w:tr>
      <w:tr w14:paraId="5EFF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643EB7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154</w:t>
            </w:r>
          </w:p>
        </w:tc>
        <w:tc>
          <w:tcPr>
            <w:tcW w:w="7763" w:type="dxa"/>
            <w:vAlign w:val="center"/>
          </w:tcPr>
          <w:p w14:paraId="6590386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Laboratoires Galderma</w:t>
            </w:r>
          </w:p>
        </w:tc>
      </w:tr>
      <w:tr w14:paraId="6833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937C0D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155</w:t>
            </w:r>
          </w:p>
        </w:tc>
        <w:tc>
          <w:tcPr>
            <w:tcW w:w="7763" w:type="dxa"/>
            <w:vAlign w:val="center"/>
          </w:tcPr>
          <w:p w14:paraId="6174B33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Laboratoires Merck Sharp &amp; Dohme Chibret（法国）</w:t>
            </w:r>
          </w:p>
        </w:tc>
      </w:tr>
      <w:tr w14:paraId="73AD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60FD48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156</w:t>
            </w:r>
          </w:p>
        </w:tc>
        <w:tc>
          <w:tcPr>
            <w:tcW w:w="7763" w:type="dxa"/>
            <w:vAlign w:val="center"/>
          </w:tcPr>
          <w:p w14:paraId="34E2506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LEAD CHEMICAL CO.,LTD.HISAGANE PLANT（上海朝晖药业有限公司分包装厂）</w:t>
            </w:r>
          </w:p>
        </w:tc>
      </w:tr>
      <w:tr w14:paraId="1DE1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E065BA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157</w:t>
            </w:r>
          </w:p>
        </w:tc>
        <w:tc>
          <w:tcPr>
            <w:tcW w:w="7763" w:type="dxa"/>
            <w:vAlign w:val="center"/>
          </w:tcPr>
          <w:p w14:paraId="03C2D70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LEO Laboratories Limited（爱尔兰 ）</w:t>
            </w:r>
          </w:p>
        </w:tc>
      </w:tr>
      <w:tr w14:paraId="7206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E9DBC6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158</w:t>
            </w:r>
          </w:p>
        </w:tc>
        <w:tc>
          <w:tcPr>
            <w:tcW w:w="7763" w:type="dxa"/>
            <w:vAlign w:val="center"/>
          </w:tcPr>
          <w:p w14:paraId="1B31DA2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LEO laboratories Ltd（爱尔兰 ）</w:t>
            </w:r>
          </w:p>
        </w:tc>
      </w:tr>
      <w:tr w14:paraId="4B57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DC0321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159</w:t>
            </w:r>
          </w:p>
        </w:tc>
        <w:tc>
          <w:tcPr>
            <w:tcW w:w="7763" w:type="dxa"/>
            <w:vAlign w:val="center"/>
          </w:tcPr>
          <w:p w14:paraId="18DDBBF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LEO Pharma A/S （丹麦利奥制药）</w:t>
            </w:r>
          </w:p>
        </w:tc>
      </w:tr>
      <w:tr w14:paraId="662B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35970D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160</w:t>
            </w:r>
          </w:p>
        </w:tc>
        <w:tc>
          <w:tcPr>
            <w:tcW w:w="7763" w:type="dxa"/>
            <w:vAlign w:val="center"/>
          </w:tcPr>
          <w:p w14:paraId="08BFDBE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Les Laboratoires Servier Industrie</w:t>
            </w:r>
          </w:p>
        </w:tc>
      </w:tr>
      <w:tr w14:paraId="38D9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5AA03B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161</w:t>
            </w:r>
          </w:p>
        </w:tc>
        <w:tc>
          <w:tcPr>
            <w:tcW w:w="7763" w:type="dxa"/>
            <w:vAlign w:val="center"/>
          </w:tcPr>
          <w:p w14:paraId="3CF1E8F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LES LABORATOIRES SERVIER INDUSTRIE（法国施维雅药厂）</w:t>
            </w:r>
          </w:p>
        </w:tc>
      </w:tr>
      <w:tr w14:paraId="45DA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C8FF0A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162</w:t>
            </w:r>
          </w:p>
        </w:tc>
        <w:tc>
          <w:tcPr>
            <w:tcW w:w="7763" w:type="dxa"/>
            <w:vAlign w:val="center"/>
          </w:tcPr>
          <w:p w14:paraId="28D2BFB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LILLY DEL CARIBE Inc（美国 ）</w:t>
            </w:r>
          </w:p>
        </w:tc>
      </w:tr>
      <w:tr w14:paraId="3319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A1D2BD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163</w:t>
            </w:r>
          </w:p>
        </w:tc>
        <w:tc>
          <w:tcPr>
            <w:tcW w:w="7763" w:type="dxa"/>
            <w:vAlign w:val="center"/>
          </w:tcPr>
          <w:p w14:paraId="76055F5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Lilly del Caribe,Inc（波多黎各 ）</w:t>
            </w:r>
          </w:p>
        </w:tc>
      </w:tr>
      <w:tr w14:paraId="4C49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62E4A8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164</w:t>
            </w:r>
          </w:p>
        </w:tc>
        <w:tc>
          <w:tcPr>
            <w:tcW w:w="7763" w:type="dxa"/>
            <w:vAlign w:val="center"/>
          </w:tcPr>
          <w:p w14:paraId="4B03426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Lilly France S.A.S.（法国）</w:t>
            </w:r>
          </w:p>
        </w:tc>
      </w:tr>
      <w:tr w14:paraId="7054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F3E6AA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165</w:t>
            </w:r>
          </w:p>
        </w:tc>
        <w:tc>
          <w:tcPr>
            <w:tcW w:w="7763" w:type="dxa"/>
            <w:vAlign w:val="center"/>
          </w:tcPr>
          <w:p w14:paraId="283BD66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Lilly France（法国）</w:t>
            </w:r>
          </w:p>
        </w:tc>
      </w:tr>
      <w:tr w14:paraId="0CBE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3DB0F9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166</w:t>
            </w:r>
          </w:p>
        </w:tc>
        <w:tc>
          <w:tcPr>
            <w:tcW w:w="7763" w:type="dxa"/>
            <w:vAlign w:val="center"/>
          </w:tcPr>
          <w:p w14:paraId="5FA0457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Lilly,S.A.（西班牙）</w:t>
            </w:r>
          </w:p>
        </w:tc>
      </w:tr>
      <w:tr w14:paraId="2B17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2DD46E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167</w:t>
            </w:r>
          </w:p>
        </w:tc>
        <w:tc>
          <w:tcPr>
            <w:tcW w:w="7763" w:type="dxa"/>
            <w:vAlign w:val="center"/>
          </w:tcPr>
          <w:p w14:paraId="557B009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Lomapharm Rudolf Lohmann GmbH KG（德国）</w:t>
            </w:r>
          </w:p>
        </w:tc>
      </w:tr>
      <w:tr w14:paraId="5D5F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239302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168</w:t>
            </w:r>
          </w:p>
        </w:tc>
        <w:tc>
          <w:tcPr>
            <w:tcW w:w="7763" w:type="dxa"/>
            <w:vAlign w:val="center"/>
          </w:tcPr>
          <w:p w14:paraId="45D3E74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Losan pharma GmbH（德国）</w:t>
            </w:r>
          </w:p>
        </w:tc>
      </w:tr>
      <w:tr w14:paraId="1B35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2177C1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169</w:t>
            </w:r>
          </w:p>
        </w:tc>
        <w:tc>
          <w:tcPr>
            <w:tcW w:w="7763" w:type="dxa"/>
            <w:vAlign w:val="center"/>
          </w:tcPr>
          <w:p w14:paraId="22E27FA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LTS Lohmann Therapie-Systeme AG（德国）</w:t>
            </w:r>
          </w:p>
        </w:tc>
      </w:tr>
      <w:tr w14:paraId="68A5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09188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170</w:t>
            </w:r>
          </w:p>
        </w:tc>
        <w:tc>
          <w:tcPr>
            <w:tcW w:w="7763" w:type="dxa"/>
            <w:vAlign w:val="center"/>
          </w:tcPr>
          <w:p w14:paraId="5413F72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MADAUS GMBH</w:t>
            </w:r>
          </w:p>
        </w:tc>
      </w:tr>
      <w:tr w14:paraId="5CC7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D7DE83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171</w:t>
            </w:r>
          </w:p>
        </w:tc>
        <w:tc>
          <w:tcPr>
            <w:tcW w:w="7763" w:type="dxa"/>
            <w:vAlign w:val="center"/>
          </w:tcPr>
          <w:p w14:paraId="7EEEE5F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Martin Bauer GmbH &amp; Co. KG</w:t>
            </w:r>
          </w:p>
        </w:tc>
      </w:tr>
      <w:tr w14:paraId="3878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534BEC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172</w:t>
            </w:r>
          </w:p>
        </w:tc>
        <w:tc>
          <w:tcPr>
            <w:tcW w:w="7763" w:type="dxa"/>
            <w:vAlign w:val="center"/>
          </w:tcPr>
          <w:p w14:paraId="7CC76D5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Mayne Pharma Inc.</w:t>
            </w:r>
          </w:p>
        </w:tc>
      </w:tr>
      <w:tr w14:paraId="4371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EB9585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173</w:t>
            </w:r>
          </w:p>
        </w:tc>
        <w:tc>
          <w:tcPr>
            <w:tcW w:w="7763" w:type="dxa"/>
            <w:vAlign w:val="center"/>
          </w:tcPr>
          <w:p w14:paraId="7AFFADD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McNeil AB</w:t>
            </w:r>
          </w:p>
        </w:tc>
      </w:tr>
      <w:tr w14:paraId="3139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FEDD2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174</w:t>
            </w:r>
          </w:p>
        </w:tc>
        <w:tc>
          <w:tcPr>
            <w:tcW w:w="7763" w:type="dxa"/>
            <w:vAlign w:val="center"/>
          </w:tcPr>
          <w:p w14:paraId="09BC5B4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MEDA Manufacturing GmbH（德国）</w:t>
            </w:r>
          </w:p>
        </w:tc>
      </w:tr>
      <w:tr w14:paraId="2001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B639AD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175</w:t>
            </w:r>
          </w:p>
        </w:tc>
        <w:tc>
          <w:tcPr>
            <w:tcW w:w="7763" w:type="dxa"/>
            <w:vAlign w:val="center"/>
          </w:tcPr>
          <w:p w14:paraId="5B1A19F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MEDA Pharma GmbH &amp; Co. KG（德国）</w:t>
            </w:r>
          </w:p>
        </w:tc>
      </w:tr>
      <w:tr w14:paraId="0C8E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35A07A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176</w:t>
            </w:r>
          </w:p>
        </w:tc>
        <w:tc>
          <w:tcPr>
            <w:tcW w:w="7763" w:type="dxa"/>
            <w:vAlign w:val="center"/>
          </w:tcPr>
          <w:p w14:paraId="66F6823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Menarini - Von Heyden GmbH（德国 ）</w:t>
            </w:r>
          </w:p>
        </w:tc>
      </w:tr>
      <w:tr w14:paraId="1790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80DA78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177</w:t>
            </w:r>
          </w:p>
        </w:tc>
        <w:tc>
          <w:tcPr>
            <w:tcW w:w="7763" w:type="dxa"/>
            <w:vAlign w:val="center"/>
          </w:tcPr>
          <w:p w14:paraId="71195C3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Healthcare KGaA</w:t>
            </w:r>
          </w:p>
        </w:tc>
      </w:tr>
      <w:tr w14:paraId="0110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29FEDA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178</w:t>
            </w:r>
          </w:p>
        </w:tc>
        <w:tc>
          <w:tcPr>
            <w:tcW w:w="7763" w:type="dxa"/>
            <w:vAlign w:val="center"/>
          </w:tcPr>
          <w:p w14:paraId="4FE58DA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KGaA</w:t>
            </w:r>
          </w:p>
        </w:tc>
      </w:tr>
      <w:tr w14:paraId="0B0A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92667D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179</w:t>
            </w:r>
          </w:p>
        </w:tc>
        <w:tc>
          <w:tcPr>
            <w:tcW w:w="7763" w:type="dxa"/>
            <w:vAlign w:val="center"/>
          </w:tcPr>
          <w:p w14:paraId="07257C8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SANTE</w:t>
            </w:r>
          </w:p>
        </w:tc>
      </w:tr>
      <w:tr w14:paraId="6C18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BBB7E4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180</w:t>
            </w:r>
          </w:p>
        </w:tc>
        <w:tc>
          <w:tcPr>
            <w:tcW w:w="7763" w:type="dxa"/>
            <w:vAlign w:val="center"/>
          </w:tcPr>
          <w:p w14:paraId="56981E8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Serono  S.A.（瑞士）</w:t>
            </w:r>
          </w:p>
        </w:tc>
      </w:tr>
      <w:tr w14:paraId="41A0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44515C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181</w:t>
            </w:r>
          </w:p>
        </w:tc>
        <w:tc>
          <w:tcPr>
            <w:tcW w:w="7763" w:type="dxa"/>
            <w:vAlign w:val="center"/>
          </w:tcPr>
          <w:p w14:paraId="1941F30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Serono  S.P.A.（英国）</w:t>
            </w:r>
          </w:p>
        </w:tc>
      </w:tr>
      <w:tr w14:paraId="1614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C7EE79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182</w:t>
            </w:r>
          </w:p>
        </w:tc>
        <w:tc>
          <w:tcPr>
            <w:tcW w:w="7763" w:type="dxa"/>
            <w:vAlign w:val="center"/>
          </w:tcPr>
          <w:p w14:paraId="474A053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Serono Europe Limited（英国 ）</w:t>
            </w:r>
          </w:p>
        </w:tc>
      </w:tr>
      <w:tr w14:paraId="3278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D0A914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183</w:t>
            </w:r>
          </w:p>
        </w:tc>
        <w:tc>
          <w:tcPr>
            <w:tcW w:w="7763" w:type="dxa"/>
            <w:vAlign w:val="center"/>
          </w:tcPr>
          <w:p w14:paraId="4855D06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Serono S.p.A.（意大利）</w:t>
            </w:r>
          </w:p>
        </w:tc>
      </w:tr>
      <w:tr w14:paraId="6D7C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C7A706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184</w:t>
            </w:r>
          </w:p>
        </w:tc>
        <w:tc>
          <w:tcPr>
            <w:tcW w:w="7763" w:type="dxa"/>
            <w:vAlign w:val="center"/>
          </w:tcPr>
          <w:p w14:paraId="2ACE6FF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Serono SA Aubonne Branch（瑞士 ）</w:t>
            </w:r>
          </w:p>
        </w:tc>
      </w:tr>
      <w:tr w14:paraId="267C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BBDD89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7763" w:type="dxa"/>
            <w:vAlign w:val="center"/>
          </w:tcPr>
          <w:p w14:paraId="62D5C98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Serono SA, Succursale d`Aubonne（瑞士 ）</w:t>
            </w:r>
          </w:p>
        </w:tc>
      </w:tr>
      <w:tr w14:paraId="41F4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AF9E3F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186</w:t>
            </w:r>
          </w:p>
        </w:tc>
        <w:tc>
          <w:tcPr>
            <w:tcW w:w="7763" w:type="dxa"/>
            <w:vAlign w:val="center"/>
          </w:tcPr>
          <w:p w14:paraId="35488E4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Merz Pharma GmbH &amp; Co.KGaA（德国 ）</w:t>
            </w:r>
          </w:p>
        </w:tc>
      </w:tr>
      <w:tr w14:paraId="77DB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29A054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187</w:t>
            </w:r>
          </w:p>
        </w:tc>
        <w:tc>
          <w:tcPr>
            <w:tcW w:w="7763" w:type="dxa"/>
            <w:vAlign w:val="center"/>
          </w:tcPr>
          <w:p w14:paraId="7FBFA83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Milupa GmbH（德国 ）</w:t>
            </w:r>
          </w:p>
        </w:tc>
      </w:tr>
      <w:tr w14:paraId="1382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FC18BB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188</w:t>
            </w:r>
          </w:p>
        </w:tc>
        <w:tc>
          <w:tcPr>
            <w:tcW w:w="7763" w:type="dxa"/>
            <w:vAlign w:val="center"/>
          </w:tcPr>
          <w:p w14:paraId="59FDDC8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Minophagen Pharmaceutical Co., Ltd. Zama Factory（日本）</w:t>
            </w:r>
          </w:p>
        </w:tc>
      </w:tr>
      <w:tr w14:paraId="3CBB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F43512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189</w:t>
            </w:r>
          </w:p>
        </w:tc>
        <w:tc>
          <w:tcPr>
            <w:tcW w:w="7763" w:type="dxa"/>
            <w:vAlign w:val="center"/>
          </w:tcPr>
          <w:p w14:paraId="37C2B61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Mobilat Produktions GmbH（德国 ）</w:t>
            </w:r>
          </w:p>
        </w:tc>
      </w:tr>
      <w:tr w14:paraId="2B04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68247D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190</w:t>
            </w:r>
          </w:p>
        </w:tc>
        <w:tc>
          <w:tcPr>
            <w:tcW w:w="7763" w:type="dxa"/>
            <w:vAlign w:val="center"/>
          </w:tcPr>
          <w:p w14:paraId="7B94ABA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MSD International GmbH （Ireland）</w:t>
            </w:r>
          </w:p>
        </w:tc>
      </w:tr>
      <w:tr w14:paraId="08A6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05C0EA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191</w:t>
            </w:r>
          </w:p>
        </w:tc>
        <w:tc>
          <w:tcPr>
            <w:tcW w:w="7763" w:type="dxa"/>
            <w:vAlign w:val="center"/>
          </w:tcPr>
          <w:p w14:paraId="1CAB98E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MSD International GmbH （Puerto Rico Branch） LLC（制剂生产）</w:t>
            </w:r>
          </w:p>
        </w:tc>
      </w:tr>
      <w:tr w14:paraId="13C4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207603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192</w:t>
            </w:r>
          </w:p>
        </w:tc>
        <w:tc>
          <w:tcPr>
            <w:tcW w:w="7763" w:type="dxa"/>
            <w:vAlign w:val="center"/>
          </w:tcPr>
          <w:p w14:paraId="69B34F7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MSD Ireland （Carlow）（爱尔兰 ）</w:t>
            </w:r>
          </w:p>
        </w:tc>
      </w:tr>
      <w:tr w14:paraId="5349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B3958A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193</w:t>
            </w:r>
          </w:p>
        </w:tc>
        <w:tc>
          <w:tcPr>
            <w:tcW w:w="7763" w:type="dxa"/>
            <w:vAlign w:val="center"/>
          </w:tcPr>
          <w:p w14:paraId="76815BF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MYLAN LABORATORIES SAS（法国）</w:t>
            </w:r>
          </w:p>
        </w:tc>
      </w:tr>
      <w:tr w14:paraId="4FF0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54B0C8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194</w:t>
            </w:r>
          </w:p>
        </w:tc>
        <w:tc>
          <w:tcPr>
            <w:tcW w:w="7763" w:type="dxa"/>
            <w:vAlign w:val="center"/>
          </w:tcPr>
          <w:p w14:paraId="1373230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N.V.Organon（荷兰）</w:t>
            </w:r>
          </w:p>
        </w:tc>
      </w:tr>
      <w:tr w14:paraId="598F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6D5640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195</w:t>
            </w:r>
          </w:p>
        </w:tc>
        <w:tc>
          <w:tcPr>
            <w:tcW w:w="7763" w:type="dxa"/>
            <w:vAlign w:val="center"/>
          </w:tcPr>
          <w:p w14:paraId="2B0647B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N.V.Organon（荷兰欧加农公司）</w:t>
            </w:r>
          </w:p>
        </w:tc>
      </w:tr>
      <w:tr w14:paraId="2A95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36A149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196</w:t>
            </w:r>
          </w:p>
        </w:tc>
        <w:tc>
          <w:tcPr>
            <w:tcW w:w="7763" w:type="dxa"/>
            <w:vAlign w:val="center"/>
          </w:tcPr>
          <w:p w14:paraId="535B77B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NerPharMa S. r.1.</w:t>
            </w:r>
          </w:p>
        </w:tc>
      </w:tr>
      <w:tr w14:paraId="4BB1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3FD905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197</w:t>
            </w:r>
          </w:p>
        </w:tc>
        <w:tc>
          <w:tcPr>
            <w:tcW w:w="7763" w:type="dxa"/>
            <w:vAlign w:val="center"/>
          </w:tcPr>
          <w:p w14:paraId="45AD461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Nipro Pharma Corporation Ise Plant（日本）</w:t>
            </w:r>
          </w:p>
        </w:tc>
      </w:tr>
      <w:tr w14:paraId="415E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972889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198</w:t>
            </w:r>
          </w:p>
        </w:tc>
        <w:tc>
          <w:tcPr>
            <w:tcW w:w="7763" w:type="dxa"/>
            <w:vAlign w:val="center"/>
          </w:tcPr>
          <w:p w14:paraId="1E72E98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Nipro Pharma Corporation Kagamiishi Plant</w:t>
            </w:r>
          </w:p>
        </w:tc>
      </w:tr>
      <w:tr w14:paraId="7000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23221E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199</w:t>
            </w:r>
          </w:p>
        </w:tc>
        <w:tc>
          <w:tcPr>
            <w:tcW w:w="7763" w:type="dxa"/>
            <w:vAlign w:val="center"/>
          </w:tcPr>
          <w:p w14:paraId="109A237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Nipro Pharma Corporation Saitama Site Plant 2</w:t>
            </w:r>
          </w:p>
        </w:tc>
      </w:tr>
      <w:tr w14:paraId="427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908AAE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7763" w:type="dxa"/>
            <w:vAlign w:val="center"/>
          </w:tcPr>
          <w:p w14:paraId="7B25CC1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NORDMARK ARZNEIMITTEL GmbH &amp; Co. KG 德国</w:t>
            </w:r>
          </w:p>
        </w:tc>
      </w:tr>
      <w:tr w14:paraId="754D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10A3EA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w:t>
            </w:r>
          </w:p>
        </w:tc>
        <w:tc>
          <w:tcPr>
            <w:tcW w:w="7763" w:type="dxa"/>
            <w:vAlign w:val="center"/>
          </w:tcPr>
          <w:p w14:paraId="2ADD77C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Farma S.p.A（意大利 ）</w:t>
            </w:r>
          </w:p>
        </w:tc>
      </w:tr>
      <w:tr w14:paraId="1B29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6D3E48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w:t>
            </w:r>
          </w:p>
        </w:tc>
        <w:tc>
          <w:tcPr>
            <w:tcW w:w="7763" w:type="dxa"/>
            <w:vAlign w:val="center"/>
          </w:tcPr>
          <w:p w14:paraId="2035677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Farmaceutica S.A.</w:t>
            </w:r>
          </w:p>
        </w:tc>
      </w:tr>
      <w:tr w14:paraId="3237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90703A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203</w:t>
            </w:r>
          </w:p>
        </w:tc>
        <w:tc>
          <w:tcPr>
            <w:tcW w:w="7763" w:type="dxa"/>
            <w:vAlign w:val="center"/>
          </w:tcPr>
          <w:p w14:paraId="3BEE794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Farmaceutica SA</w:t>
            </w:r>
          </w:p>
        </w:tc>
      </w:tr>
      <w:tr w14:paraId="5925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3175D1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204</w:t>
            </w:r>
          </w:p>
        </w:tc>
        <w:tc>
          <w:tcPr>
            <w:tcW w:w="7763" w:type="dxa"/>
            <w:vAlign w:val="center"/>
          </w:tcPr>
          <w:p w14:paraId="7DF5059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Farmaceutica（西班牙）</w:t>
            </w:r>
          </w:p>
        </w:tc>
      </w:tr>
      <w:tr w14:paraId="2080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F3559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205</w:t>
            </w:r>
          </w:p>
        </w:tc>
        <w:tc>
          <w:tcPr>
            <w:tcW w:w="7763" w:type="dxa"/>
            <w:vAlign w:val="center"/>
          </w:tcPr>
          <w:p w14:paraId="3CFF7BE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Pharma Produktions GmbH</w:t>
            </w:r>
          </w:p>
        </w:tc>
      </w:tr>
      <w:tr w14:paraId="31D5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D67F8F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206</w:t>
            </w:r>
          </w:p>
        </w:tc>
        <w:tc>
          <w:tcPr>
            <w:tcW w:w="7763" w:type="dxa"/>
            <w:vAlign w:val="center"/>
          </w:tcPr>
          <w:p w14:paraId="1925D00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Pharma Schweiz AG</w:t>
            </w:r>
          </w:p>
        </w:tc>
      </w:tr>
      <w:tr w14:paraId="1F4A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3744D3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207</w:t>
            </w:r>
          </w:p>
        </w:tc>
        <w:tc>
          <w:tcPr>
            <w:tcW w:w="7763" w:type="dxa"/>
            <w:vAlign w:val="center"/>
          </w:tcPr>
          <w:p w14:paraId="0B2C30D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pharma Schweiz AG（北京诺华制药）</w:t>
            </w:r>
          </w:p>
        </w:tc>
      </w:tr>
      <w:tr w14:paraId="55AA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8B735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208</w:t>
            </w:r>
          </w:p>
        </w:tc>
        <w:tc>
          <w:tcPr>
            <w:tcW w:w="7763" w:type="dxa"/>
            <w:vAlign w:val="center"/>
          </w:tcPr>
          <w:p w14:paraId="6318131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Pharma Schweiz AG（瑞士）</w:t>
            </w:r>
          </w:p>
        </w:tc>
      </w:tr>
      <w:tr w14:paraId="4E32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9303E8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209</w:t>
            </w:r>
          </w:p>
        </w:tc>
        <w:tc>
          <w:tcPr>
            <w:tcW w:w="7763" w:type="dxa"/>
            <w:vAlign w:val="center"/>
          </w:tcPr>
          <w:p w14:paraId="28ABF07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Pharma Stein AG</w:t>
            </w:r>
          </w:p>
        </w:tc>
      </w:tr>
      <w:tr w14:paraId="3DDE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64BDA1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210</w:t>
            </w:r>
          </w:p>
        </w:tc>
        <w:tc>
          <w:tcPr>
            <w:tcW w:w="7763" w:type="dxa"/>
            <w:vAlign w:val="center"/>
          </w:tcPr>
          <w:p w14:paraId="7A0A986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Pharma Stein AG（瑞士）</w:t>
            </w:r>
          </w:p>
        </w:tc>
      </w:tr>
      <w:tr w14:paraId="019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A41E03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211</w:t>
            </w:r>
          </w:p>
        </w:tc>
        <w:tc>
          <w:tcPr>
            <w:tcW w:w="7763" w:type="dxa"/>
            <w:vAlign w:val="center"/>
          </w:tcPr>
          <w:p w14:paraId="7D8D078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Pharmaceutical Manufacturing LLC</w:t>
            </w:r>
          </w:p>
        </w:tc>
      </w:tr>
      <w:tr w14:paraId="732B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0FA2E8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212</w:t>
            </w:r>
          </w:p>
        </w:tc>
        <w:tc>
          <w:tcPr>
            <w:tcW w:w="7763" w:type="dxa"/>
            <w:vAlign w:val="center"/>
          </w:tcPr>
          <w:p w14:paraId="1E15836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 Singapore Pharmaceutical Manufacturing Private.Ltd.</w:t>
            </w:r>
          </w:p>
        </w:tc>
      </w:tr>
      <w:tr w14:paraId="051B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9ECD08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213</w:t>
            </w:r>
          </w:p>
        </w:tc>
        <w:tc>
          <w:tcPr>
            <w:tcW w:w="7763" w:type="dxa"/>
            <w:vAlign w:val="center"/>
          </w:tcPr>
          <w:p w14:paraId="7E6A395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Novo Nordisk A/S</w:t>
            </w:r>
          </w:p>
        </w:tc>
      </w:tr>
      <w:tr w14:paraId="5CAC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70583F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214</w:t>
            </w:r>
          </w:p>
        </w:tc>
        <w:tc>
          <w:tcPr>
            <w:tcW w:w="7763" w:type="dxa"/>
            <w:vAlign w:val="center"/>
          </w:tcPr>
          <w:p w14:paraId="5750DB2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Novo Nordisk A/S（丹麦诺和诺德）</w:t>
            </w:r>
          </w:p>
        </w:tc>
      </w:tr>
      <w:tr w14:paraId="0770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604B3F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215</w:t>
            </w:r>
          </w:p>
        </w:tc>
        <w:tc>
          <w:tcPr>
            <w:tcW w:w="7763" w:type="dxa"/>
            <w:vAlign w:val="center"/>
          </w:tcPr>
          <w:p w14:paraId="1A9608B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Novo Nordisk A/S（诺和诺德中国制药）</w:t>
            </w:r>
          </w:p>
        </w:tc>
      </w:tr>
      <w:tr w14:paraId="50A3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91741D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216</w:t>
            </w:r>
          </w:p>
        </w:tc>
        <w:tc>
          <w:tcPr>
            <w:tcW w:w="7763" w:type="dxa"/>
            <w:vAlign w:val="center"/>
          </w:tcPr>
          <w:p w14:paraId="78057AD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Novocol Pharmaceutical of Canada Inc.</w:t>
            </w:r>
          </w:p>
        </w:tc>
      </w:tr>
      <w:tr w14:paraId="0676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4804BE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217</w:t>
            </w:r>
          </w:p>
        </w:tc>
        <w:tc>
          <w:tcPr>
            <w:tcW w:w="7763" w:type="dxa"/>
            <w:vAlign w:val="center"/>
          </w:tcPr>
          <w:p w14:paraId="44F6DC2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OMpharmaSA（瑞士）</w:t>
            </w:r>
          </w:p>
        </w:tc>
      </w:tr>
      <w:tr w14:paraId="3762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5B72D1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218</w:t>
            </w:r>
          </w:p>
        </w:tc>
        <w:tc>
          <w:tcPr>
            <w:tcW w:w="7763" w:type="dxa"/>
            <w:vAlign w:val="center"/>
          </w:tcPr>
          <w:p w14:paraId="0468912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Oncotec Pharma Produktion GmbH</w:t>
            </w:r>
          </w:p>
        </w:tc>
      </w:tr>
      <w:tr w14:paraId="1098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DFF13F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219</w:t>
            </w:r>
          </w:p>
        </w:tc>
        <w:tc>
          <w:tcPr>
            <w:tcW w:w="7763" w:type="dxa"/>
            <w:vAlign w:val="center"/>
          </w:tcPr>
          <w:p w14:paraId="3B861BD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Orion Corporation Orion Pharma（美国）</w:t>
            </w:r>
          </w:p>
        </w:tc>
      </w:tr>
      <w:tr w14:paraId="0747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06E436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220</w:t>
            </w:r>
          </w:p>
        </w:tc>
        <w:tc>
          <w:tcPr>
            <w:tcW w:w="7763" w:type="dxa"/>
            <w:vAlign w:val="center"/>
          </w:tcPr>
          <w:p w14:paraId="33B5A09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Orion Corporation（芬兰）</w:t>
            </w:r>
          </w:p>
        </w:tc>
      </w:tr>
      <w:tr w14:paraId="1284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76A2AD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221</w:t>
            </w:r>
          </w:p>
        </w:tc>
        <w:tc>
          <w:tcPr>
            <w:tcW w:w="7763" w:type="dxa"/>
            <w:vAlign w:val="center"/>
          </w:tcPr>
          <w:p w14:paraId="7E7B00F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Orion Corporation，Orion Pharma，Espoo</w:t>
            </w:r>
          </w:p>
        </w:tc>
      </w:tr>
      <w:tr w14:paraId="335B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3EF8C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222</w:t>
            </w:r>
          </w:p>
        </w:tc>
        <w:tc>
          <w:tcPr>
            <w:tcW w:w="7763" w:type="dxa"/>
            <w:vAlign w:val="center"/>
          </w:tcPr>
          <w:p w14:paraId="59E395C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Patheon  Inc （加拿大）</w:t>
            </w:r>
          </w:p>
        </w:tc>
      </w:tr>
      <w:tr w14:paraId="7089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E8C014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223</w:t>
            </w:r>
          </w:p>
        </w:tc>
        <w:tc>
          <w:tcPr>
            <w:tcW w:w="7763" w:type="dxa"/>
            <w:vAlign w:val="center"/>
          </w:tcPr>
          <w:p w14:paraId="7F57D93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Patheon France S.A.S.（法国）</w:t>
            </w:r>
          </w:p>
        </w:tc>
      </w:tr>
      <w:tr w14:paraId="46C4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F14772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224</w:t>
            </w:r>
          </w:p>
        </w:tc>
        <w:tc>
          <w:tcPr>
            <w:tcW w:w="7763" w:type="dxa"/>
            <w:vAlign w:val="center"/>
          </w:tcPr>
          <w:p w14:paraId="14E1661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Patheon Inc.,Whitby Operations（加拿大 ）</w:t>
            </w:r>
          </w:p>
        </w:tc>
      </w:tr>
      <w:tr w14:paraId="420A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8A5ED5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225</w:t>
            </w:r>
          </w:p>
        </w:tc>
        <w:tc>
          <w:tcPr>
            <w:tcW w:w="7763" w:type="dxa"/>
            <w:vAlign w:val="center"/>
          </w:tcPr>
          <w:p w14:paraId="31B478A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Patheon Italia S.p.A（意大利 ）</w:t>
            </w:r>
          </w:p>
        </w:tc>
      </w:tr>
      <w:tr w14:paraId="1FD1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9B1373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226</w:t>
            </w:r>
          </w:p>
        </w:tc>
        <w:tc>
          <w:tcPr>
            <w:tcW w:w="7763" w:type="dxa"/>
            <w:vAlign w:val="center"/>
          </w:tcPr>
          <w:p w14:paraId="5D09F9D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Patheon Manufacturing Services LLC（美国 ）</w:t>
            </w:r>
          </w:p>
        </w:tc>
      </w:tr>
      <w:tr w14:paraId="0F3B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0CA86F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227</w:t>
            </w:r>
          </w:p>
        </w:tc>
        <w:tc>
          <w:tcPr>
            <w:tcW w:w="7763" w:type="dxa"/>
            <w:vAlign w:val="center"/>
          </w:tcPr>
          <w:p w14:paraId="424F8C7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PATHEON SOFTGELS B.V.</w:t>
            </w:r>
          </w:p>
        </w:tc>
      </w:tr>
      <w:tr w14:paraId="5A4E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4C99E0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228</w:t>
            </w:r>
          </w:p>
        </w:tc>
        <w:tc>
          <w:tcPr>
            <w:tcW w:w="7763" w:type="dxa"/>
            <w:vAlign w:val="center"/>
          </w:tcPr>
          <w:p w14:paraId="1138893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Pfizer （Perth） Pty Limited（澳大利亚 ）</w:t>
            </w:r>
          </w:p>
        </w:tc>
      </w:tr>
      <w:tr w14:paraId="06C7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4E99CB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229</w:t>
            </w:r>
          </w:p>
        </w:tc>
        <w:tc>
          <w:tcPr>
            <w:tcW w:w="7763" w:type="dxa"/>
            <w:vAlign w:val="center"/>
          </w:tcPr>
          <w:p w14:paraId="54E2D92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Pfizer Ireland Pharmaceuticals Ltd.（爱尔兰 ）</w:t>
            </w:r>
          </w:p>
        </w:tc>
      </w:tr>
      <w:tr w14:paraId="1753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DDC1BC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230</w:t>
            </w:r>
          </w:p>
        </w:tc>
        <w:tc>
          <w:tcPr>
            <w:tcW w:w="7763" w:type="dxa"/>
            <w:vAlign w:val="center"/>
          </w:tcPr>
          <w:p w14:paraId="4AC891C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Pfizer Ireland Pharmaceuticals（爱尔兰 ）</w:t>
            </w:r>
          </w:p>
        </w:tc>
      </w:tr>
      <w:tr w14:paraId="083D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1D2684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231</w:t>
            </w:r>
          </w:p>
        </w:tc>
        <w:tc>
          <w:tcPr>
            <w:tcW w:w="7763" w:type="dxa"/>
            <w:vAlign w:val="center"/>
          </w:tcPr>
          <w:p w14:paraId="31DA7B6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Pfizer Italia S.r.l.（意大利）</w:t>
            </w:r>
          </w:p>
        </w:tc>
      </w:tr>
      <w:tr w14:paraId="1516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30B0B5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232</w:t>
            </w:r>
          </w:p>
        </w:tc>
        <w:tc>
          <w:tcPr>
            <w:tcW w:w="7763" w:type="dxa"/>
            <w:vAlign w:val="center"/>
          </w:tcPr>
          <w:p w14:paraId="24780DB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Pfizer Manufacturing Belgium NV（比利时）</w:t>
            </w:r>
          </w:p>
        </w:tc>
      </w:tr>
      <w:tr w14:paraId="3D1A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874787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233</w:t>
            </w:r>
          </w:p>
        </w:tc>
        <w:tc>
          <w:tcPr>
            <w:tcW w:w="7763" w:type="dxa"/>
            <w:vAlign w:val="center"/>
          </w:tcPr>
          <w:p w14:paraId="73500B2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Pfizer Manufacturing Deutschland GmbH（德国）</w:t>
            </w:r>
          </w:p>
        </w:tc>
      </w:tr>
      <w:tr w14:paraId="0C4E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FFA6C5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234</w:t>
            </w:r>
          </w:p>
        </w:tc>
        <w:tc>
          <w:tcPr>
            <w:tcW w:w="7763" w:type="dxa"/>
            <w:vAlign w:val="center"/>
          </w:tcPr>
          <w:p w14:paraId="58E358F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Pfizer Manufacturing Deutschland GmbH,Betriebsstatte Freiburg（德国 ）</w:t>
            </w:r>
          </w:p>
        </w:tc>
      </w:tr>
      <w:tr w14:paraId="0331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0538F5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235</w:t>
            </w:r>
          </w:p>
        </w:tc>
        <w:tc>
          <w:tcPr>
            <w:tcW w:w="7763" w:type="dxa"/>
            <w:vAlign w:val="center"/>
          </w:tcPr>
          <w:p w14:paraId="2808F45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Pharma Stulln GmbH（德国）</w:t>
            </w:r>
          </w:p>
        </w:tc>
      </w:tr>
      <w:tr w14:paraId="62A8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96FB1E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236</w:t>
            </w:r>
          </w:p>
        </w:tc>
        <w:tc>
          <w:tcPr>
            <w:tcW w:w="7763" w:type="dxa"/>
            <w:vAlign w:val="center"/>
          </w:tcPr>
          <w:p w14:paraId="3DC31A5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Pharmacia &amp; Upjohn Company（美国）</w:t>
            </w:r>
          </w:p>
        </w:tc>
      </w:tr>
      <w:tr w14:paraId="687A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47E68B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237</w:t>
            </w:r>
          </w:p>
        </w:tc>
        <w:tc>
          <w:tcPr>
            <w:tcW w:w="7763" w:type="dxa"/>
            <w:vAlign w:val="center"/>
          </w:tcPr>
          <w:p w14:paraId="78FC448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Pharmacia and Upjohn Company LLC（美国）</w:t>
            </w:r>
          </w:p>
        </w:tc>
      </w:tr>
      <w:tr w14:paraId="3EA3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1B2C97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238</w:t>
            </w:r>
          </w:p>
        </w:tc>
        <w:tc>
          <w:tcPr>
            <w:tcW w:w="7763" w:type="dxa"/>
            <w:vAlign w:val="center"/>
          </w:tcPr>
          <w:p w14:paraId="0987F75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Pierre Fabre Medicament Production（法国）</w:t>
            </w:r>
          </w:p>
        </w:tc>
      </w:tr>
      <w:tr w14:paraId="019A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684EC1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239</w:t>
            </w:r>
          </w:p>
        </w:tc>
        <w:tc>
          <w:tcPr>
            <w:tcW w:w="7763" w:type="dxa"/>
            <w:vAlign w:val="center"/>
          </w:tcPr>
          <w:p w14:paraId="74DC885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Pierre Fabre Medicament Production,Aquitaine Pharm International（法国）</w:t>
            </w:r>
          </w:p>
        </w:tc>
      </w:tr>
      <w:tr w14:paraId="6A62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83EF9E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240</w:t>
            </w:r>
          </w:p>
        </w:tc>
        <w:tc>
          <w:tcPr>
            <w:tcW w:w="7763" w:type="dxa"/>
            <w:vAlign w:val="center"/>
          </w:tcPr>
          <w:p w14:paraId="71DF0E9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Pierre Fabre Medicament Production-Aquitaine（法国）</w:t>
            </w:r>
          </w:p>
        </w:tc>
      </w:tr>
      <w:tr w14:paraId="01EB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F6D1DC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241</w:t>
            </w:r>
          </w:p>
        </w:tc>
        <w:tc>
          <w:tcPr>
            <w:tcW w:w="7763" w:type="dxa"/>
            <w:vAlign w:val="center"/>
          </w:tcPr>
          <w:p w14:paraId="5554B23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Productos Roche S.A. de C.V.</w:t>
            </w:r>
          </w:p>
        </w:tc>
      </w:tr>
      <w:tr w14:paraId="3F0D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AD4CE2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242</w:t>
            </w:r>
          </w:p>
        </w:tc>
        <w:tc>
          <w:tcPr>
            <w:tcW w:w="7763" w:type="dxa"/>
            <w:vAlign w:val="center"/>
          </w:tcPr>
          <w:p w14:paraId="38B8F25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PRODUITS DENTAIRES PIERRE ROLLAND（法国）</w:t>
            </w:r>
          </w:p>
        </w:tc>
      </w:tr>
      <w:tr w14:paraId="2C79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67EFF5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243</w:t>
            </w:r>
          </w:p>
        </w:tc>
        <w:tc>
          <w:tcPr>
            <w:tcW w:w="7763" w:type="dxa"/>
            <w:vAlign w:val="center"/>
          </w:tcPr>
          <w:p w14:paraId="0D04290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Quotient Sciences-Philadelphia LLC</w:t>
            </w:r>
          </w:p>
        </w:tc>
      </w:tr>
      <w:tr w14:paraId="1E64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252754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244</w:t>
            </w:r>
          </w:p>
        </w:tc>
        <w:tc>
          <w:tcPr>
            <w:tcW w:w="7763" w:type="dxa"/>
            <w:vAlign w:val="center"/>
          </w:tcPr>
          <w:p w14:paraId="2CF24DA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RECIPHARM FONTAINE（法国）</w:t>
            </w:r>
          </w:p>
        </w:tc>
      </w:tr>
      <w:tr w14:paraId="77E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F45A07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245</w:t>
            </w:r>
          </w:p>
        </w:tc>
        <w:tc>
          <w:tcPr>
            <w:tcW w:w="7763" w:type="dxa"/>
            <w:vAlign w:val="center"/>
          </w:tcPr>
          <w:p w14:paraId="0A2AFBF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Recipharm HC Limited</w:t>
            </w:r>
          </w:p>
        </w:tc>
      </w:tr>
      <w:tr w14:paraId="05D3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51D81C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246</w:t>
            </w:r>
          </w:p>
        </w:tc>
        <w:tc>
          <w:tcPr>
            <w:tcW w:w="7763" w:type="dxa"/>
            <w:vAlign w:val="center"/>
          </w:tcPr>
          <w:p w14:paraId="05941B7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Recipharm Pharmaservices Private Limited</w:t>
            </w:r>
          </w:p>
        </w:tc>
      </w:tr>
      <w:tr w14:paraId="2DC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631FDB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247</w:t>
            </w:r>
          </w:p>
        </w:tc>
        <w:tc>
          <w:tcPr>
            <w:tcW w:w="7763" w:type="dxa"/>
            <w:vAlign w:val="center"/>
          </w:tcPr>
          <w:p w14:paraId="1C836E7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Recordati S P A（意大利 ）</w:t>
            </w:r>
          </w:p>
        </w:tc>
      </w:tr>
      <w:tr w14:paraId="3416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6043E4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248</w:t>
            </w:r>
          </w:p>
        </w:tc>
        <w:tc>
          <w:tcPr>
            <w:tcW w:w="7763" w:type="dxa"/>
            <w:vAlign w:val="center"/>
          </w:tcPr>
          <w:p w14:paraId="7C16D92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Renaissance Lakewood  LLC</w:t>
            </w:r>
          </w:p>
        </w:tc>
      </w:tr>
      <w:tr w14:paraId="7F1E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339DF7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249</w:t>
            </w:r>
          </w:p>
        </w:tc>
        <w:tc>
          <w:tcPr>
            <w:tcW w:w="7763" w:type="dxa"/>
            <w:vAlign w:val="center"/>
          </w:tcPr>
          <w:p w14:paraId="11FF2D3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Roche Diagnostics GmbH</w:t>
            </w:r>
          </w:p>
        </w:tc>
      </w:tr>
      <w:tr w14:paraId="6ED0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09301E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250</w:t>
            </w:r>
          </w:p>
        </w:tc>
        <w:tc>
          <w:tcPr>
            <w:tcW w:w="7763" w:type="dxa"/>
            <w:vAlign w:val="center"/>
          </w:tcPr>
          <w:p w14:paraId="37696F1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Rottapharm Ltd（意大利 ）</w:t>
            </w:r>
          </w:p>
        </w:tc>
      </w:tr>
      <w:tr w14:paraId="1272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614C43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251</w:t>
            </w:r>
          </w:p>
        </w:tc>
        <w:tc>
          <w:tcPr>
            <w:tcW w:w="7763" w:type="dxa"/>
            <w:vAlign w:val="center"/>
          </w:tcPr>
          <w:p w14:paraId="51C98EE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Rottendorf Pharma GmbH（德国 ）</w:t>
            </w:r>
          </w:p>
        </w:tc>
      </w:tr>
      <w:tr w14:paraId="5869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06E823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252</w:t>
            </w:r>
          </w:p>
        </w:tc>
        <w:tc>
          <w:tcPr>
            <w:tcW w:w="7763" w:type="dxa"/>
            <w:vAlign w:val="center"/>
          </w:tcPr>
          <w:p w14:paraId="3DDBF07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 ALCON-COUVREUR n.v. （北京诺华制药分装）</w:t>
            </w:r>
          </w:p>
        </w:tc>
      </w:tr>
      <w:tr w14:paraId="45C1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48A1D4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253</w:t>
            </w:r>
          </w:p>
        </w:tc>
        <w:tc>
          <w:tcPr>
            <w:tcW w:w="7763" w:type="dxa"/>
            <w:vAlign w:val="center"/>
          </w:tcPr>
          <w:p w14:paraId="63BCA58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 Alcon-Couvreur N.V.（比利时）</w:t>
            </w:r>
          </w:p>
        </w:tc>
      </w:tr>
      <w:tr w14:paraId="5329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65FFEC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254</w:t>
            </w:r>
          </w:p>
        </w:tc>
        <w:tc>
          <w:tcPr>
            <w:tcW w:w="7763" w:type="dxa"/>
            <w:vAlign w:val="center"/>
          </w:tcPr>
          <w:p w14:paraId="0F2C9E7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 ALCON-COUVREUR n.v.（美国爱尔康眼药厂比利时分厂）</w:t>
            </w:r>
          </w:p>
        </w:tc>
      </w:tr>
      <w:tr w14:paraId="3D79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AC4B5E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255</w:t>
            </w:r>
          </w:p>
        </w:tc>
        <w:tc>
          <w:tcPr>
            <w:tcW w:w="7763" w:type="dxa"/>
            <w:vAlign w:val="center"/>
          </w:tcPr>
          <w:p w14:paraId="27EC02A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s.a.ALCON-COUVREUR n.v（比利时）</w:t>
            </w:r>
          </w:p>
        </w:tc>
      </w:tr>
      <w:tr w14:paraId="7A37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C8B6AE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256</w:t>
            </w:r>
          </w:p>
        </w:tc>
        <w:tc>
          <w:tcPr>
            <w:tcW w:w="7763" w:type="dxa"/>
            <w:vAlign w:val="center"/>
          </w:tcPr>
          <w:p w14:paraId="23ED182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Sandoz GmbH</w:t>
            </w:r>
          </w:p>
        </w:tc>
      </w:tr>
      <w:tr w14:paraId="12D9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E64741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257</w:t>
            </w:r>
          </w:p>
        </w:tc>
        <w:tc>
          <w:tcPr>
            <w:tcW w:w="7763" w:type="dxa"/>
            <w:vAlign w:val="center"/>
          </w:tcPr>
          <w:p w14:paraId="2A88651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Sandoz Private Limited（印度 ）</w:t>
            </w:r>
          </w:p>
        </w:tc>
      </w:tr>
      <w:tr w14:paraId="14C7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7D3A1C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258</w:t>
            </w:r>
          </w:p>
        </w:tc>
        <w:tc>
          <w:tcPr>
            <w:tcW w:w="7763" w:type="dxa"/>
            <w:vAlign w:val="center"/>
          </w:tcPr>
          <w:p w14:paraId="1A89040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Sanof-Aventis Deutschland Gmbh</w:t>
            </w:r>
          </w:p>
        </w:tc>
      </w:tr>
      <w:tr w14:paraId="371A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C4A343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259</w:t>
            </w:r>
          </w:p>
        </w:tc>
        <w:tc>
          <w:tcPr>
            <w:tcW w:w="7763" w:type="dxa"/>
            <w:vAlign w:val="center"/>
          </w:tcPr>
          <w:p w14:paraId="65C0B15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Sanofi llac Sanayi ve Ticaret Anonim Sirketi</w:t>
            </w:r>
          </w:p>
        </w:tc>
      </w:tr>
      <w:tr w14:paraId="02C8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132108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260</w:t>
            </w:r>
          </w:p>
        </w:tc>
        <w:tc>
          <w:tcPr>
            <w:tcW w:w="7763" w:type="dxa"/>
            <w:vAlign w:val="center"/>
          </w:tcPr>
          <w:p w14:paraId="787AC63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Sanofi Winthrop Industrie</w:t>
            </w:r>
          </w:p>
        </w:tc>
      </w:tr>
      <w:tr w14:paraId="5BCD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60C80B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261</w:t>
            </w:r>
          </w:p>
        </w:tc>
        <w:tc>
          <w:tcPr>
            <w:tcW w:w="7763" w:type="dxa"/>
            <w:vAlign w:val="center"/>
          </w:tcPr>
          <w:p w14:paraId="22A73A2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Sanofi Winthrop Industrie, Ambares Plant</w:t>
            </w:r>
          </w:p>
        </w:tc>
      </w:tr>
      <w:tr w14:paraId="6F66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B565E8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262</w:t>
            </w:r>
          </w:p>
        </w:tc>
        <w:tc>
          <w:tcPr>
            <w:tcW w:w="7763" w:type="dxa"/>
            <w:vAlign w:val="center"/>
          </w:tcPr>
          <w:p w14:paraId="6B06137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Sanofi-Aventis Deutschland GmbH（德国 ）</w:t>
            </w:r>
          </w:p>
        </w:tc>
      </w:tr>
      <w:tr w14:paraId="10B6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B2E3AB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263</w:t>
            </w:r>
          </w:p>
        </w:tc>
        <w:tc>
          <w:tcPr>
            <w:tcW w:w="7763" w:type="dxa"/>
            <w:vAlign w:val="center"/>
          </w:tcPr>
          <w:p w14:paraId="188F919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Sanofi-Aventis SA（西班牙）</w:t>
            </w:r>
          </w:p>
        </w:tc>
      </w:tr>
      <w:tr w14:paraId="6A8F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F15905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264</w:t>
            </w:r>
          </w:p>
        </w:tc>
        <w:tc>
          <w:tcPr>
            <w:tcW w:w="7763" w:type="dxa"/>
            <w:vAlign w:val="center"/>
          </w:tcPr>
          <w:p w14:paraId="006A4FD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Santen Pharmaceutical Co.,Ltd</w:t>
            </w:r>
          </w:p>
        </w:tc>
      </w:tr>
      <w:tr w14:paraId="1A90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88E1CD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265</w:t>
            </w:r>
          </w:p>
        </w:tc>
        <w:tc>
          <w:tcPr>
            <w:tcW w:w="7763" w:type="dxa"/>
            <w:vAlign w:val="center"/>
          </w:tcPr>
          <w:p w14:paraId="52E4852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Santen Pharmaceutical Co.,Ltd.,Noto Plant（参天制药株式会社能登工厂）</w:t>
            </w:r>
          </w:p>
        </w:tc>
      </w:tr>
      <w:tr w14:paraId="0925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A1BE79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266</w:t>
            </w:r>
          </w:p>
        </w:tc>
        <w:tc>
          <w:tcPr>
            <w:tcW w:w="7763" w:type="dxa"/>
            <w:vAlign w:val="center"/>
          </w:tcPr>
          <w:p w14:paraId="139BABD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Schering-Plough Labo N.V.（比利时）</w:t>
            </w:r>
          </w:p>
        </w:tc>
      </w:tr>
      <w:tr w14:paraId="2B00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B65372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267</w:t>
            </w:r>
          </w:p>
        </w:tc>
        <w:tc>
          <w:tcPr>
            <w:tcW w:w="7763" w:type="dxa"/>
            <w:vAlign w:val="center"/>
          </w:tcPr>
          <w:p w14:paraId="3207716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SENJU PHARMACEUTICAL CO,LTD.Fukusaki Plant（日本）</w:t>
            </w:r>
          </w:p>
        </w:tc>
      </w:tr>
      <w:tr w14:paraId="3AA2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3E3E1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268</w:t>
            </w:r>
          </w:p>
        </w:tc>
        <w:tc>
          <w:tcPr>
            <w:tcW w:w="7763" w:type="dxa"/>
            <w:vAlign w:val="center"/>
          </w:tcPr>
          <w:p w14:paraId="2C55060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SENJU PHARMACEUTICAL CO. , LTD.</w:t>
            </w:r>
          </w:p>
        </w:tc>
      </w:tr>
      <w:tr w14:paraId="643C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01ACC0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269</w:t>
            </w:r>
          </w:p>
        </w:tc>
        <w:tc>
          <w:tcPr>
            <w:tcW w:w="7763" w:type="dxa"/>
            <w:vAlign w:val="center"/>
          </w:tcPr>
          <w:p w14:paraId="2600C38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Senju Pharmaceutical Co., Ltd（日本）</w:t>
            </w:r>
          </w:p>
        </w:tc>
      </w:tr>
      <w:tr w14:paraId="4039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3315F7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270</w:t>
            </w:r>
          </w:p>
        </w:tc>
        <w:tc>
          <w:tcPr>
            <w:tcW w:w="7763" w:type="dxa"/>
            <w:vAlign w:val="center"/>
          </w:tcPr>
          <w:p w14:paraId="6EED4AC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SENJU PHARMACEUTICAL CO.,LTD. Karatsu Plant</w:t>
            </w:r>
          </w:p>
        </w:tc>
      </w:tr>
      <w:tr w14:paraId="4889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B8E984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271</w:t>
            </w:r>
          </w:p>
        </w:tc>
        <w:tc>
          <w:tcPr>
            <w:tcW w:w="7763" w:type="dxa"/>
            <w:vAlign w:val="center"/>
          </w:tcPr>
          <w:p w14:paraId="0CDD169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SEPTODONT</w:t>
            </w:r>
          </w:p>
        </w:tc>
      </w:tr>
      <w:tr w14:paraId="033A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194493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272</w:t>
            </w:r>
          </w:p>
        </w:tc>
        <w:tc>
          <w:tcPr>
            <w:tcW w:w="7763" w:type="dxa"/>
            <w:vAlign w:val="center"/>
          </w:tcPr>
          <w:p w14:paraId="73EBE59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Shionogi Pharma Co, Ltd.</w:t>
            </w:r>
          </w:p>
        </w:tc>
      </w:tr>
      <w:tr w14:paraId="2C40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2B555C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273</w:t>
            </w:r>
          </w:p>
        </w:tc>
        <w:tc>
          <w:tcPr>
            <w:tcW w:w="7763" w:type="dxa"/>
            <w:vAlign w:val="center"/>
          </w:tcPr>
          <w:p w14:paraId="76AD99B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Siegfried Barbera S.L.</w:t>
            </w:r>
          </w:p>
        </w:tc>
      </w:tr>
      <w:tr w14:paraId="2650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C7B50A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274</w:t>
            </w:r>
          </w:p>
        </w:tc>
        <w:tc>
          <w:tcPr>
            <w:tcW w:w="7763" w:type="dxa"/>
            <w:vAlign w:val="center"/>
          </w:tcPr>
          <w:p w14:paraId="2BA8F80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Siegfried Hameln GmbH（原:Hameln Pharmaceuticals GmbH）（德国 ）</w:t>
            </w:r>
          </w:p>
        </w:tc>
      </w:tr>
      <w:tr w14:paraId="50DD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1FB90E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275</w:t>
            </w:r>
          </w:p>
        </w:tc>
        <w:tc>
          <w:tcPr>
            <w:tcW w:w="7763" w:type="dxa"/>
            <w:vAlign w:val="center"/>
          </w:tcPr>
          <w:p w14:paraId="04B6DE9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SK Chemicals　Co.,Ltd.（韩国 ）</w:t>
            </w:r>
          </w:p>
        </w:tc>
      </w:tr>
      <w:tr w14:paraId="39C9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69A17C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276</w:t>
            </w:r>
          </w:p>
        </w:tc>
        <w:tc>
          <w:tcPr>
            <w:tcW w:w="7763" w:type="dxa"/>
            <w:vAlign w:val="center"/>
          </w:tcPr>
          <w:p w14:paraId="743F067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Solupharm Pharmazeutische Erzeugnisse GmbH</w:t>
            </w:r>
          </w:p>
        </w:tc>
      </w:tr>
      <w:tr w14:paraId="384A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BB131D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277</w:t>
            </w:r>
          </w:p>
        </w:tc>
        <w:tc>
          <w:tcPr>
            <w:tcW w:w="7763" w:type="dxa"/>
            <w:vAlign w:val="center"/>
          </w:tcPr>
          <w:p w14:paraId="7ABC67B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Stratpharma AG（瑞士 ）</w:t>
            </w:r>
          </w:p>
        </w:tc>
      </w:tr>
      <w:tr w14:paraId="4675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442EB0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278</w:t>
            </w:r>
          </w:p>
        </w:tc>
        <w:tc>
          <w:tcPr>
            <w:tcW w:w="7763" w:type="dxa"/>
            <w:vAlign w:val="center"/>
          </w:tcPr>
          <w:p w14:paraId="5D32286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Sunstar INC.</w:t>
            </w:r>
          </w:p>
        </w:tc>
      </w:tr>
      <w:tr w14:paraId="3D98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7F0A5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279</w:t>
            </w:r>
          </w:p>
        </w:tc>
        <w:tc>
          <w:tcPr>
            <w:tcW w:w="7763" w:type="dxa"/>
            <w:vAlign w:val="center"/>
          </w:tcPr>
          <w:p w14:paraId="103760B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Taejoon Pharm. Co., Ltd（韩国 ）</w:t>
            </w:r>
          </w:p>
        </w:tc>
      </w:tr>
      <w:tr w14:paraId="78B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F9B4DF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280</w:t>
            </w:r>
          </w:p>
        </w:tc>
        <w:tc>
          <w:tcPr>
            <w:tcW w:w="7763" w:type="dxa"/>
            <w:vAlign w:val="center"/>
          </w:tcPr>
          <w:p w14:paraId="474DE20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Takeda Austria GmbH</w:t>
            </w:r>
          </w:p>
        </w:tc>
      </w:tr>
      <w:tr w14:paraId="2761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753AAD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281</w:t>
            </w:r>
          </w:p>
        </w:tc>
        <w:tc>
          <w:tcPr>
            <w:tcW w:w="7763" w:type="dxa"/>
            <w:vAlign w:val="center"/>
          </w:tcPr>
          <w:p w14:paraId="74D9F79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Takeda Austria GmbH（奥地利）</w:t>
            </w:r>
          </w:p>
        </w:tc>
      </w:tr>
      <w:tr w14:paraId="1BF5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6C256F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282</w:t>
            </w:r>
          </w:p>
        </w:tc>
        <w:tc>
          <w:tcPr>
            <w:tcW w:w="7763" w:type="dxa"/>
            <w:vAlign w:val="center"/>
          </w:tcPr>
          <w:p w14:paraId="1FA393F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Takeda GmbH Production site Oranienburg（德国 ）</w:t>
            </w:r>
          </w:p>
        </w:tc>
      </w:tr>
      <w:tr w14:paraId="666F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4B113A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283</w:t>
            </w:r>
          </w:p>
        </w:tc>
        <w:tc>
          <w:tcPr>
            <w:tcW w:w="7763" w:type="dxa"/>
            <w:vAlign w:val="center"/>
          </w:tcPr>
          <w:p w14:paraId="33C3477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Takeda GmbH Production site Singen（德国 ）</w:t>
            </w:r>
          </w:p>
        </w:tc>
      </w:tr>
      <w:tr w14:paraId="2047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27213A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284</w:t>
            </w:r>
          </w:p>
        </w:tc>
        <w:tc>
          <w:tcPr>
            <w:tcW w:w="7763" w:type="dxa"/>
            <w:vAlign w:val="center"/>
          </w:tcPr>
          <w:p w14:paraId="4659562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Takeda Ireland Limited</w:t>
            </w:r>
          </w:p>
        </w:tc>
      </w:tr>
      <w:tr w14:paraId="51BF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9A4E27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285</w:t>
            </w:r>
          </w:p>
        </w:tc>
        <w:tc>
          <w:tcPr>
            <w:tcW w:w="7763" w:type="dxa"/>
            <w:vAlign w:val="center"/>
          </w:tcPr>
          <w:p w14:paraId="0CC4D77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Takeda Pharmaceutical Company Limited（日本）</w:t>
            </w:r>
          </w:p>
        </w:tc>
      </w:tr>
      <w:tr w14:paraId="4901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0E759B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286</w:t>
            </w:r>
          </w:p>
        </w:tc>
        <w:tc>
          <w:tcPr>
            <w:tcW w:w="7763" w:type="dxa"/>
            <w:vAlign w:val="center"/>
          </w:tcPr>
          <w:p w14:paraId="6D57E07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Temmler Ireland Ltd.</w:t>
            </w:r>
          </w:p>
        </w:tc>
      </w:tr>
      <w:tr w14:paraId="56E7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2A1EEF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287</w:t>
            </w:r>
          </w:p>
        </w:tc>
        <w:tc>
          <w:tcPr>
            <w:tcW w:w="7763" w:type="dxa"/>
            <w:vAlign w:val="center"/>
          </w:tcPr>
          <w:p w14:paraId="2233AF3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Tubilux   Pharma    S. p. A（意大利 ）</w:t>
            </w:r>
          </w:p>
        </w:tc>
      </w:tr>
      <w:tr w14:paraId="5CCF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084D32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288</w:t>
            </w:r>
          </w:p>
        </w:tc>
        <w:tc>
          <w:tcPr>
            <w:tcW w:w="7763" w:type="dxa"/>
            <w:vAlign w:val="center"/>
          </w:tcPr>
          <w:p w14:paraId="71816C6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UCB Farchim SA（瑞士）</w:t>
            </w:r>
          </w:p>
        </w:tc>
      </w:tr>
      <w:tr w14:paraId="4E99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2EA416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289</w:t>
            </w:r>
          </w:p>
        </w:tc>
        <w:tc>
          <w:tcPr>
            <w:tcW w:w="7763" w:type="dxa"/>
            <w:vAlign w:val="center"/>
          </w:tcPr>
          <w:p w14:paraId="4D94212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Unither Manufacturing LLC（美国 ）</w:t>
            </w:r>
          </w:p>
        </w:tc>
      </w:tr>
      <w:tr w14:paraId="6B0C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7C9217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290</w:t>
            </w:r>
          </w:p>
        </w:tc>
        <w:tc>
          <w:tcPr>
            <w:tcW w:w="7763" w:type="dxa"/>
            <w:vAlign w:val="center"/>
          </w:tcPr>
          <w:p w14:paraId="2746632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URSAPHARM Arzneimittel GmbH（德国）</w:t>
            </w:r>
          </w:p>
        </w:tc>
      </w:tr>
      <w:tr w14:paraId="2889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D36659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291</w:t>
            </w:r>
          </w:p>
        </w:tc>
        <w:tc>
          <w:tcPr>
            <w:tcW w:w="7763" w:type="dxa"/>
            <w:vAlign w:val="center"/>
          </w:tcPr>
          <w:p w14:paraId="5D0CDD1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Utsunomiya Plant of Chugai Pharma Manufacturing Co.,Ltd（日本）</w:t>
            </w:r>
          </w:p>
        </w:tc>
      </w:tr>
      <w:tr w14:paraId="1D4C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89BDC9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292</w:t>
            </w:r>
          </w:p>
        </w:tc>
        <w:tc>
          <w:tcPr>
            <w:tcW w:w="7763" w:type="dxa"/>
            <w:vAlign w:val="center"/>
          </w:tcPr>
          <w:p w14:paraId="541B791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Valpharma International S.p.A（重庆海默尼制药分包装）</w:t>
            </w:r>
          </w:p>
        </w:tc>
      </w:tr>
      <w:tr w14:paraId="3E16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16137F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293</w:t>
            </w:r>
          </w:p>
        </w:tc>
        <w:tc>
          <w:tcPr>
            <w:tcW w:w="7763" w:type="dxa"/>
            <w:vAlign w:val="center"/>
          </w:tcPr>
          <w:p w14:paraId="0D579A5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Valpharma International S.p.A.</w:t>
            </w:r>
          </w:p>
        </w:tc>
      </w:tr>
      <w:tr w14:paraId="517A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54C205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294</w:t>
            </w:r>
          </w:p>
        </w:tc>
        <w:tc>
          <w:tcPr>
            <w:tcW w:w="7763" w:type="dxa"/>
            <w:vAlign w:val="center"/>
          </w:tcPr>
          <w:p w14:paraId="51B5C3B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Vetter Pharma-Fertigung GmbH &amp; Co. KG</w:t>
            </w:r>
          </w:p>
        </w:tc>
      </w:tr>
      <w:tr w14:paraId="0A3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80E409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295</w:t>
            </w:r>
          </w:p>
        </w:tc>
        <w:tc>
          <w:tcPr>
            <w:tcW w:w="7763" w:type="dxa"/>
            <w:vAlign w:val="center"/>
          </w:tcPr>
          <w:p w14:paraId="7C66505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VIANEX S.A.（PLANT C）（希腊 ）</w:t>
            </w:r>
          </w:p>
        </w:tc>
      </w:tr>
      <w:tr w14:paraId="6536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D2A495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296</w:t>
            </w:r>
          </w:p>
        </w:tc>
        <w:tc>
          <w:tcPr>
            <w:tcW w:w="7763" w:type="dxa"/>
            <w:vAlign w:val="center"/>
          </w:tcPr>
          <w:p w14:paraId="18E508C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Vianex S.A.―Plant C（希腊 ）</w:t>
            </w:r>
          </w:p>
        </w:tc>
      </w:tr>
      <w:tr w14:paraId="1BE4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1B191A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297</w:t>
            </w:r>
          </w:p>
        </w:tc>
        <w:tc>
          <w:tcPr>
            <w:tcW w:w="7763" w:type="dxa"/>
            <w:vAlign w:val="center"/>
          </w:tcPr>
          <w:p w14:paraId="6CABFAE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Vifor AG Zweigniederlassung Medichemie Ettingen（瑞士）</w:t>
            </w:r>
          </w:p>
        </w:tc>
      </w:tr>
      <w:tr w14:paraId="50AE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23AA86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298</w:t>
            </w:r>
          </w:p>
        </w:tc>
        <w:tc>
          <w:tcPr>
            <w:tcW w:w="7763" w:type="dxa"/>
            <w:vAlign w:val="center"/>
          </w:tcPr>
          <w:p w14:paraId="30A947E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Wagener &amp; Co. GmbH</w:t>
            </w:r>
          </w:p>
        </w:tc>
      </w:tr>
      <w:tr w14:paraId="57EF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C80183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299</w:t>
            </w:r>
          </w:p>
        </w:tc>
        <w:tc>
          <w:tcPr>
            <w:tcW w:w="7763" w:type="dxa"/>
            <w:vAlign w:val="center"/>
          </w:tcPr>
          <w:p w14:paraId="0CDF20C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Wasserburger Arzneimittelwerk GmbH（德国 ）</w:t>
            </w:r>
          </w:p>
        </w:tc>
      </w:tr>
      <w:tr w14:paraId="4D9F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A20AE8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w:t>
            </w:r>
          </w:p>
        </w:tc>
        <w:tc>
          <w:tcPr>
            <w:tcW w:w="7763" w:type="dxa"/>
            <w:vAlign w:val="center"/>
          </w:tcPr>
          <w:p w14:paraId="5345B7A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Wyeth Farma S.A.（西班牙）</w:t>
            </w:r>
          </w:p>
        </w:tc>
      </w:tr>
      <w:tr w14:paraId="7739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8B6902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w:t>
            </w:r>
          </w:p>
        </w:tc>
        <w:tc>
          <w:tcPr>
            <w:tcW w:w="7763" w:type="dxa"/>
            <w:vAlign w:val="center"/>
          </w:tcPr>
          <w:p w14:paraId="18764A5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Wyeth Lederle S.r.l.</w:t>
            </w:r>
          </w:p>
        </w:tc>
      </w:tr>
      <w:tr w14:paraId="65DB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6CD390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w:t>
            </w:r>
          </w:p>
        </w:tc>
        <w:tc>
          <w:tcPr>
            <w:tcW w:w="7763" w:type="dxa"/>
            <w:vAlign w:val="center"/>
          </w:tcPr>
          <w:p w14:paraId="5583842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Zambon S.p.A（意大利）</w:t>
            </w:r>
          </w:p>
        </w:tc>
      </w:tr>
      <w:tr w14:paraId="3861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AF9E85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w:t>
            </w:r>
          </w:p>
        </w:tc>
        <w:tc>
          <w:tcPr>
            <w:tcW w:w="7763" w:type="dxa"/>
            <w:vAlign w:val="center"/>
          </w:tcPr>
          <w:p w14:paraId="48B95FB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Zambon Switzerland Ltd.</w:t>
            </w:r>
          </w:p>
        </w:tc>
      </w:tr>
      <w:tr w14:paraId="6E6E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F803B5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304</w:t>
            </w:r>
          </w:p>
        </w:tc>
        <w:tc>
          <w:tcPr>
            <w:tcW w:w="7763" w:type="dxa"/>
            <w:vAlign w:val="center"/>
          </w:tcPr>
          <w:p w14:paraId="3B84A2A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阿斯利康药业（中国）有限公司</w:t>
            </w:r>
          </w:p>
        </w:tc>
      </w:tr>
      <w:tr w14:paraId="609B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DB6FEE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305</w:t>
            </w:r>
          </w:p>
        </w:tc>
        <w:tc>
          <w:tcPr>
            <w:tcW w:w="7763" w:type="dxa"/>
            <w:vAlign w:val="center"/>
          </w:tcPr>
          <w:p w14:paraId="11FF6F0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阿斯利康制药有限公司</w:t>
            </w:r>
          </w:p>
        </w:tc>
      </w:tr>
      <w:tr w14:paraId="7373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5CDC00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306</w:t>
            </w:r>
          </w:p>
        </w:tc>
        <w:tc>
          <w:tcPr>
            <w:tcW w:w="7763" w:type="dxa"/>
            <w:vAlign w:val="center"/>
          </w:tcPr>
          <w:p w14:paraId="2EA4B88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阿斯利康制药有限公司（分包装）</w:t>
            </w:r>
          </w:p>
        </w:tc>
      </w:tr>
      <w:tr w14:paraId="4B09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F3A307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307</w:t>
            </w:r>
          </w:p>
        </w:tc>
        <w:tc>
          <w:tcPr>
            <w:tcW w:w="7763" w:type="dxa"/>
            <w:vAlign w:val="center"/>
          </w:tcPr>
          <w:p w14:paraId="5B87EFF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阿斯利康制药有限公司委托阿斯利康药业（中国）有限公司</w:t>
            </w:r>
          </w:p>
        </w:tc>
      </w:tr>
      <w:tr w14:paraId="6854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41CF0E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308</w:t>
            </w:r>
          </w:p>
        </w:tc>
        <w:tc>
          <w:tcPr>
            <w:tcW w:w="7763" w:type="dxa"/>
            <w:vAlign w:val="center"/>
          </w:tcPr>
          <w:p w14:paraId="2A1D372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Servier （Ireland） Industries Ltd.（爱尔兰 ）</w:t>
            </w:r>
          </w:p>
        </w:tc>
      </w:tr>
      <w:tr w14:paraId="08DB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635402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309</w:t>
            </w:r>
          </w:p>
        </w:tc>
        <w:tc>
          <w:tcPr>
            <w:tcW w:w="7763" w:type="dxa"/>
            <w:vAlign w:val="center"/>
          </w:tcPr>
          <w:p w14:paraId="625C4B5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爱尔兰利奥制药有限公司</w:t>
            </w:r>
          </w:p>
        </w:tc>
      </w:tr>
      <w:tr w14:paraId="12F3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469B4D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w:t>
            </w:r>
          </w:p>
        </w:tc>
        <w:tc>
          <w:tcPr>
            <w:tcW w:w="7763" w:type="dxa"/>
            <w:vAlign w:val="center"/>
          </w:tcPr>
          <w:p w14:paraId="69C23F1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安斯泰来制药（中国）有限公司</w:t>
            </w:r>
          </w:p>
        </w:tc>
      </w:tr>
      <w:tr w14:paraId="1C01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54669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311</w:t>
            </w:r>
          </w:p>
        </w:tc>
        <w:tc>
          <w:tcPr>
            <w:tcW w:w="7763" w:type="dxa"/>
            <w:vAlign w:val="center"/>
          </w:tcPr>
          <w:p w14:paraId="0AFBD00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安斯泰来制药（中国）有限公司（山之内）</w:t>
            </w:r>
          </w:p>
        </w:tc>
      </w:tr>
      <w:tr w14:paraId="5136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9510F1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312</w:t>
            </w:r>
          </w:p>
        </w:tc>
        <w:tc>
          <w:tcPr>
            <w:tcW w:w="7763" w:type="dxa"/>
            <w:vAlign w:val="center"/>
          </w:tcPr>
          <w:p w14:paraId="3E5C25B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澳大利亚艾华大药厂</w:t>
            </w:r>
          </w:p>
        </w:tc>
      </w:tr>
      <w:tr w14:paraId="7FCD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66EFD0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313</w:t>
            </w:r>
          </w:p>
        </w:tc>
        <w:tc>
          <w:tcPr>
            <w:tcW w:w="7763" w:type="dxa"/>
            <w:vAlign w:val="center"/>
          </w:tcPr>
          <w:p w14:paraId="67297A1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百奥泰生物制药股份有限公司</w:t>
            </w:r>
          </w:p>
        </w:tc>
      </w:tr>
      <w:tr w14:paraId="0825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F0DFB5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314</w:t>
            </w:r>
          </w:p>
        </w:tc>
        <w:tc>
          <w:tcPr>
            <w:tcW w:w="7763" w:type="dxa"/>
            <w:vAlign w:val="center"/>
          </w:tcPr>
          <w:p w14:paraId="534824E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百济神州（苏州）生物科技有限公司</w:t>
            </w:r>
          </w:p>
        </w:tc>
      </w:tr>
      <w:tr w14:paraId="79B8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377FBE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315</w:t>
            </w:r>
          </w:p>
        </w:tc>
        <w:tc>
          <w:tcPr>
            <w:tcW w:w="7763" w:type="dxa"/>
            <w:vAlign w:val="center"/>
          </w:tcPr>
          <w:p w14:paraId="7056AA3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百泰生物药业有限公司</w:t>
            </w:r>
          </w:p>
        </w:tc>
      </w:tr>
      <w:tr w14:paraId="4D29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0B44C9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316</w:t>
            </w:r>
          </w:p>
        </w:tc>
        <w:tc>
          <w:tcPr>
            <w:tcW w:w="7763" w:type="dxa"/>
            <w:vAlign w:val="center"/>
          </w:tcPr>
          <w:p w14:paraId="7AF216E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拜耳医药（上海）有限公司委托拜耳医药保健有限公司启东分公司</w:t>
            </w:r>
          </w:p>
        </w:tc>
      </w:tr>
      <w:tr w14:paraId="444D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757B6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317</w:t>
            </w:r>
          </w:p>
        </w:tc>
        <w:tc>
          <w:tcPr>
            <w:tcW w:w="7763" w:type="dxa"/>
            <w:vAlign w:val="center"/>
          </w:tcPr>
          <w:p w14:paraId="70D34BA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拜耳医药（上海）有限公司委托上海新亚药业闵行有限公司</w:t>
            </w:r>
          </w:p>
        </w:tc>
      </w:tr>
      <w:tr w14:paraId="2435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C178F0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318</w:t>
            </w:r>
          </w:p>
        </w:tc>
        <w:tc>
          <w:tcPr>
            <w:tcW w:w="7763" w:type="dxa"/>
            <w:vAlign w:val="center"/>
          </w:tcPr>
          <w:p w14:paraId="184F865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拜耳医药保健有限公司</w:t>
            </w:r>
          </w:p>
        </w:tc>
      </w:tr>
      <w:tr w14:paraId="0204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DDC21D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319</w:t>
            </w:r>
          </w:p>
        </w:tc>
        <w:tc>
          <w:tcPr>
            <w:tcW w:w="7763" w:type="dxa"/>
            <w:vAlign w:val="center"/>
          </w:tcPr>
          <w:p w14:paraId="4ECB1A8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拜耳医药保健有限公司（委托拜耳医药保健有限公司启东分公司）</w:t>
            </w:r>
          </w:p>
        </w:tc>
      </w:tr>
      <w:tr w14:paraId="1BE6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6F91A3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320</w:t>
            </w:r>
          </w:p>
        </w:tc>
        <w:tc>
          <w:tcPr>
            <w:tcW w:w="7763" w:type="dxa"/>
            <w:vAlign w:val="center"/>
          </w:tcPr>
          <w:p w14:paraId="57057DA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Bayer AG(拜耳医药)</w:t>
            </w:r>
          </w:p>
        </w:tc>
      </w:tr>
      <w:tr w14:paraId="428F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F89251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321</w:t>
            </w:r>
          </w:p>
        </w:tc>
        <w:tc>
          <w:tcPr>
            <w:tcW w:w="7763" w:type="dxa"/>
            <w:vAlign w:val="center"/>
          </w:tcPr>
          <w:p w14:paraId="03ABD26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拜耳医药保健有限公司广州分公司</w:t>
            </w:r>
          </w:p>
        </w:tc>
      </w:tr>
      <w:tr w14:paraId="44C5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5EBD25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322</w:t>
            </w:r>
          </w:p>
        </w:tc>
        <w:tc>
          <w:tcPr>
            <w:tcW w:w="7763" w:type="dxa"/>
            <w:vAlign w:val="center"/>
          </w:tcPr>
          <w:p w14:paraId="58CEEB3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拜耳医药保健有限公司广州分公司（原为先灵（广州）药业有限公司）</w:t>
            </w:r>
          </w:p>
        </w:tc>
      </w:tr>
      <w:tr w14:paraId="21D3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CF5DC5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323</w:t>
            </w:r>
          </w:p>
        </w:tc>
        <w:tc>
          <w:tcPr>
            <w:tcW w:w="7763" w:type="dxa"/>
            <w:vAlign w:val="center"/>
          </w:tcPr>
          <w:p w14:paraId="197B6FE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拜耳医药保健有限公司启东分公司</w:t>
            </w:r>
          </w:p>
        </w:tc>
      </w:tr>
      <w:tr w14:paraId="4772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AFF1A8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324</w:t>
            </w:r>
          </w:p>
        </w:tc>
        <w:tc>
          <w:tcPr>
            <w:tcW w:w="7763" w:type="dxa"/>
            <w:vAlign w:val="center"/>
          </w:tcPr>
          <w:p w14:paraId="3D5EE3A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拜耳医药保健有限公司委托山东新华制药股份有限公司</w:t>
            </w:r>
          </w:p>
        </w:tc>
      </w:tr>
      <w:tr w14:paraId="5CE8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0B096A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325</w:t>
            </w:r>
          </w:p>
        </w:tc>
        <w:tc>
          <w:tcPr>
            <w:tcW w:w="7763" w:type="dxa"/>
            <w:vAlign w:val="center"/>
          </w:tcPr>
          <w:p w14:paraId="5C5E4C2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北京费森尤斯卡比医药有限公司</w:t>
            </w:r>
          </w:p>
        </w:tc>
      </w:tr>
      <w:tr w14:paraId="1E08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D9E623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326</w:t>
            </w:r>
          </w:p>
        </w:tc>
        <w:tc>
          <w:tcPr>
            <w:tcW w:w="7763" w:type="dxa"/>
            <w:vAlign w:val="center"/>
          </w:tcPr>
          <w:p w14:paraId="0F694A6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北京韩美药品有限公司</w:t>
            </w:r>
          </w:p>
        </w:tc>
      </w:tr>
      <w:tr w14:paraId="0070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944914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327</w:t>
            </w:r>
          </w:p>
        </w:tc>
        <w:tc>
          <w:tcPr>
            <w:tcW w:w="7763" w:type="dxa"/>
            <w:vAlign w:val="center"/>
          </w:tcPr>
          <w:p w14:paraId="7C8F981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北京诺华制药有限公司</w:t>
            </w:r>
          </w:p>
        </w:tc>
      </w:tr>
      <w:tr w14:paraId="4BDE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36CE9E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328</w:t>
            </w:r>
          </w:p>
        </w:tc>
        <w:tc>
          <w:tcPr>
            <w:tcW w:w="7763" w:type="dxa"/>
            <w:vAlign w:val="center"/>
          </w:tcPr>
          <w:p w14:paraId="4E010A4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比奥罗历加欧洲股份有限公司</w:t>
            </w:r>
          </w:p>
        </w:tc>
      </w:tr>
      <w:tr w14:paraId="3EF3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E2590C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329</w:t>
            </w:r>
          </w:p>
        </w:tc>
        <w:tc>
          <w:tcPr>
            <w:tcW w:w="7763" w:type="dxa"/>
            <w:vAlign w:val="center"/>
          </w:tcPr>
          <w:p w14:paraId="7CC7A7D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比利时杨森制药公司</w:t>
            </w:r>
          </w:p>
        </w:tc>
      </w:tr>
      <w:tr w14:paraId="58E5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8AE2FD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330</w:t>
            </w:r>
          </w:p>
        </w:tc>
        <w:tc>
          <w:tcPr>
            <w:tcW w:w="7763" w:type="dxa"/>
            <w:vAlign w:val="center"/>
          </w:tcPr>
          <w:p w14:paraId="27B32D0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勃林格殷格翰生物药业（中国）有限公司</w:t>
            </w:r>
          </w:p>
        </w:tc>
      </w:tr>
      <w:tr w14:paraId="22F6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1A5AD0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331</w:t>
            </w:r>
          </w:p>
        </w:tc>
        <w:tc>
          <w:tcPr>
            <w:tcW w:w="7763" w:type="dxa"/>
            <w:vAlign w:val="center"/>
          </w:tcPr>
          <w:p w14:paraId="46BCF87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勃林格殷格翰制药</w:t>
            </w:r>
          </w:p>
        </w:tc>
      </w:tr>
      <w:tr w14:paraId="78D4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0B035E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332</w:t>
            </w:r>
          </w:p>
        </w:tc>
        <w:tc>
          <w:tcPr>
            <w:tcW w:w="7763" w:type="dxa"/>
            <w:vAlign w:val="center"/>
          </w:tcPr>
          <w:p w14:paraId="2BA1153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博福益普生（天津）制药有限公司</w:t>
            </w:r>
          </w:p>
        </w:tc>
      </w:tr>
      <w:tr w14:paraId="312F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C7329D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333</w:t>
            </w:r>
          </w:p>
        </w:tc>
        <w:tc>
          <w:tcPr>
            <w:tcW w:w="7763" w:type="dxa"/>
            <w:vAlign w:val="center"/>
          </w:tcPr>
          <w:p w14:paraId="536CBAE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参天制药（中国）有限公司</w:t>
            </w:r>
          </w:p>
        </w:tc>
      </w:tr>
      <w:tr w14:paraId="4413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838EED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334</w:t>
            </w:r>
          </w:p>
        </w:tc>
        <w:tc>
          <w:tcPr>
            <w:tcW w:w="7763" w:type="dxa"/>
            <w:vAlign w:val="center"/>
          </w:tcPr>
          <w:p w14:paraId="5CA6B7F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大鹏药品工业株式会社德岛工厂</w:t>
            </w:r>
          </w:p>
        </w:tc>
      </w:tr>
      <w:tr w14:paraId="4155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E019F1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335</w:t>
            </w:r>
          </w:p>
        </w:tc>
        <w:tc>
          <w:tcPr>
            <w:tcW w:w="7763" w:type="dxa"/>
            <w:vAlign w:val="center"/>
          </w:tcPr>
          <w:p w14:paraId="501A252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丹麦利奥制药有限公司</w:t>
            </w:r>
          </w:p>
        </w:tc>
      </w:tr>
      <w:tr w14:paraId="46E3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28F0D6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336</w:t>
            </w:r>
          </w:p>
        </w:tc>
        <w:tc>
          <w:tcPr>
            <w:tcW w:w="7763" w:type="dxa"/>
            <w:vAlign w:val="center"/>
          </w:tcPr>
          <w:p w14:paraId="4381ACD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丹麦诺和诺德公司</w:t>
            </w:r>
          </w:p>
        </w:tc>
      </w:tr>
      <w:tr w14:paraId="6AEC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389709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337</w:t>
            </w:r>
          </w:p>
        </w:tc>
        <w:tc>
          <w:tcPr>
            <w:tcW w:w="7763" w:type="dxa"/>
            <w:vAlign w:val="center"/>
          </w:tcPr>
          <w:p w14:paraId="0AE8CD3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Novo Nordisk A/S（丹麦诺和诺德）</w:t>
            </w:r>
          </w:p>
        </w:tc>
      </w:tr>
      <w:tr w14:paraId="5D5E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29A8A8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338</w:t>
            </w:r>
          </w:p>
        </w:tc>
        <w:tc>
          <w:tcPr>
            <w:tcW w:w="7763" w:type="dxa"/>
            <w:vAlign w:val="center"/>
          </w:tcPr>
          <w:p w14:paraId="56CC012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德国礼达大药厂</w:t>
            </w:r>
          </w:p>
        </w:tc>
      </w:tr>
      <w:tr w14:paraId="5C17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4D106E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339</w:t>
            </w:r>
          </w:p>
        </w:tc>
        <w:tc>
          <w:tcPr>
            <w:tcW w:w="7763" w:type="dxa"/>
            <w:vAlign w:val="center"/>
          </w:tcPr>
          <w:p w14:paraId="7E6E27B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德国马博士大药厂</w:t>
            </w:r>
          </w:p>
        </w:tc>
      </w:tr>
      <w:tr w14:paraId="38E3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BCA0AA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340</w:t>
            </w:r>
          </w:p>
        </w:tc>
        <w:tc>
          <w:tcPr>
            <w:tcW w:w="7763" w:type="dxa"/>
            <w:vAlign w:val="center"/>
          </w:tcPr>
          <w:p w14:paraId="4B9FA07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德国史达德大药厂</w:t>
            </w:r>
          </w:p>
        </w:tc>
      </w:tr>
      <w:tr w14:paraId="1EA7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121FCA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341</w:t>
            </w:r>
          </w:p>
        </w:tc>
        <w:tc>
          <w:tcPr>
            <w:tcW w:w="7763" w:type="dxa"/>
            <w:vAlign w:val="center"/>
          </w:tcPr>
          <w:p w14:paraId="3811829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德国威玛舒培博士药厂</w:t>
            </w:r>
          </w:p>
        </w:tc>
      </w:tr>
      <w:tr w14:paraId="582A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0EE1C6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342</w:t>
            </w:r>
          </w:p>
        </w:tc>
        <w:tc>
          <w:tcPr>
            <w:tcW w:w="7763" w:type="dxa"/>
            <w:vAlign w:val="center"/>
          </w:tcPr>
          <w:p w14:paraId="0CE0C6F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德国夏菩天然药物制药公司</w:t>
            </w:r>
          </w:p>
        </w:tc>
      </w:tr>
      <w:tr w14:paraId="129F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8DCBA2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343</w:t>
            </w:r>
          </w:p>
        </w:tc>
        <w:tc>
          <w:tcPr>
            <w:tcW w:w="7763" w:type="dxa"/>
            <w:vAlign w:val="center"/>
          </w:tcPr>
          <w:p w14:paraId="265BAF3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第一三共制药（北京）有限公司</w:t>
            </w:r>
          </w:p>
        </w:tc>
      </w:tr>
      <w:tr w14:paraId="4FC8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CBD71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344</w:t>
            </w:r>
          </w:p>
        </w:tc>
        <w:tc>
          <w:tcPr>
            <w:tcW w:w="7763" w:type="dxa"/>
            <w:vAlign w:val="center"/>
          </w:tcPr>
          <w:p w14:paraId="2B46001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第一三共制药（北京）有限公司（原第一制药（北京）有限公司）</w:t>
            </w:r>
          </w:p>
        </w:tc>
      </w:tr>
      <w:tr w14:paraId="78F0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3D6D4C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345</w:t>
            </w:r>
          </w:p>
        </w:tc>
        <w:tc>
          <w:tcPr>
            <w:tcW w:w="7763" w:type="dxa"/>
            <w:vAlign w:val="center"/>
          </w:tcPr>
          <w:p w14:paraId="68AA6F2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第一三共制药（上海）有限公司</w:t>
            </w:r>
          </w:p>
        </w:tc>
      </w:tr>
      <w:tr w14:paraId="2894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94EFD4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346</w:t>
            </w:r>
          </w:p>
        </w:tc>
        <w:tc>
          <w:tcPr>
            <w:tcW w:w="7763" w:type="dxa"/>
            <w:vAlign w:val="center"/>
          </w:tcPr>
          <w:p w14:paraId="2F87271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第一三共制药（上海）有限公司（受托方:重庆药友制药有限责任公司）</w:t>
            </w:r>
          </w:p>
        </w:tc>
      </w:tr>
      <w:tr w14:paraId="6026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B64F93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347</w:t>
            </w:r>
          </w:p>
        </w:tc>
        <w:tc>
          <w:tcPr>
            <w:tcW w:w="7763" w:type="dxa"/>
            <w:vAlign w:val="center"/>
          </w:tcPr>
          <w:p w14:paraId="5AF47BC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第一三共制药（上海）有限公司（原上海三共制药有限公司）</w:t>
            </w:r>
          </w:p>
        </w:tc>
      </w:tr>
      <w:tr w14:paraId="5A2A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F488EA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348</w:t>
            </w:r>
          </w:p>
        </w:tc>
        <w:tc>
          <w:tcPr>
            <w:tcW w:w="7763" w:type="dxa"/>
            <w:vAlign w:val="center"/>
          </w:tcPr>
          <w:p w14:paraId="5244CE71">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第一药品产业株式会社盐滨工厂</w:t>
            </w:r>
          </w:p>
        </w:tc>
      </w:tr>
      <w:tr w14:paraId="279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3B3393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349</w:t>
            </w:r>
          </w:p>
        </w:tc>
        <w:tc>
          <w:tcPr>
            <w:tcW w:w="7763" w:type="dxa"/>
            <w:vAlign w:val="center"/>
          </w:tcPr>
          <w:p w14:paraId="27973EC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法国优德制药厂</w:t>
            </w:r>
          </w:p>
        </w:tc>
      </w:tr>
      <w:tr w14:paraId="038D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6C875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350</w:t>
            </w:r>
          </w:p>
        </w:tc>
        <w:tc>
          <w:tcPr>
            <w:tcW w:w="7763" w:type="dxa"/>
            <w:vAlign w:val="center"/>
          </w:tcPr>
          <w:p w14:paraId="1896CB4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珐博进（中国）医药技术开发有限公司</w:t>
            </w:r>
          </w:p>
        </w:tc>
      </w:tr>
      <w:tr w14:paraId="2F34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2FF56B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351</w:t>
            </w:r>
          </w:p>
        </w:tc>
        <w:tc>
          <w:tcPr>
            <w:tcW w:w="7763" w:type="dxa"/>
            <w:vAlign w:val="center"/>
          </w:tcPr>
          <w:p w14:paraId="2607C20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费森尤斯卡比华瑞制药有限公司</w:t>
            </w:r>
          </w:p>
        </w:tc>
      </w:tr>
      <w:tr w14:paraId="5C49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30A9F7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352</w:t>
            </w:r>
          </w:p>
        </w:tc>
        <w:tc>
          <w:tcPr>
            <w:tcW w:w="7763" w:type="dxa"/>
            <w:vAlign w:val="center"/>
          </w:tcPr>
          <w:p w14:paraId="786560F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费森尤斯卡比华瑞制药有限公司（原:华瑞制药有限公司）</w:t>
            </w:r>
          </w:p>
        </w:tc>
      </w:tr>
      <w:tr w14:paraId="479F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5C6971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353</w:t>
            </w:r>
          </w:p>
        </w:tc>
        <w:tc>
          <w:tcPr>
            <w:tcW w:w="7763" w:type="dxa"/>
            <w:vAlign w:val="center"/>
          </w:tcPr>
          <w:p w14:paraId="615D655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费森尤斯卡比华瑞制药有限公司（原华瑞制药有限公司）</w:t>
            </w:r>
          </w:p>
        </w:tc>
      </w:tr>
      <w:tr w14:paraId="6121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6EB3C5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354</w:t>
            </w:r>
          </w:p>
        </w:tc>
        <w:tc>
          <w:tcPr>
            <w:tcW w:w="7763" w:type="dxa"/>
            <w:vAlign w:val="center"/>
          </w:tcPr>
          <w:p w14:paraId="3291490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葛兰素史克（天津）有限公司</w:t>
            </w:r>
          </w:p>
        </w:tc>
      </w:tr>
      <w:tr w14:paraId="36AE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3E5A41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355</w:t>
            </w:r>
          </w:p>
        </w:tc>
        <w:tc>
          <w:tcPr>
            <w:tcW w:w="7763" w:type="dxa"/>
            <w:vAlign w:val="center"/>
          </w:tcPr>
          <w:p w14:paraId="26E4709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广州百济神州生物制药有限公司</w:t>
            </w:r>
          </w:p>
        </w:tc>
      </w:tr>
      <w:tr w14:paraId="49B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F10052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356</w:t>
            </w:r>
          </w:p>
        </w:tc>
        <w:tc>
          <w:tcPr>
            <w:tcW w:w="7763" w:type="dxa"/>
            <w:vAlign w:val="center"/>
          </w:tcPr>
          <w:p w14:paraId="15A78EE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广州百特医疗用品有限公司</w:t>
            </w:r>
          </w:p>
        </w:tc>
      </w:tr>
      <w:tr w14:paraId="30E2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8F8B8E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357</w:t>
            </w:r>
          </w:p>
        </w:tc>
        <w:tc>
          <w:tcPr>
            <w:tcW w:w="7763" w:type="dxa"/>
            <w:vAlign w:val="center"/>
          </w:tcPr>
          <w:p w14:paraId="6E0E04C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广州百特医疗用品有限公司委托天津百特医疗用品有限公司</w:t>
            </w:r>
          </w:p>
        </w:tc>
      </w:tr>
      <w:tr w14:paraId="79AF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147AD0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358</w:t>
            </w:r>
          </w:p>
        </w:tc>
        <w:tc>
          <w:tcPr>
            <w:tcW w:w="7763" w:type="dxa"/>
            <w:vAlign w:val="center"/>
          </w:tcPr>
          <w:p w14:paraId="3056253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杭州默沙东制药有限公司</w:t>
            </w:r>
          </w:p>
        </w:tc>
      </w:tr>
      <w:tr w14:paraId="07B3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2D5BA2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359</w:t>
            </w:r>
          </w:p>
        </w:tc>
        <w:tc>
          <w:tcPr>
            <w:tcW w:w="7763" w:type="dxa"/>
            <w:vAlign w:val="center"/>
          </w:tcPr>
          <w:p w14:paraId="149AAB3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晖致制药（大连）有限公司</w:t>
            </w:r>
          </w:p>
        </w:tc>
      </w:tr>
      <w:tr w14:paraId="5C55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21DDEF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360</w:t>
            </w:r>
          </w:p>
        </w:tc>
        <w:tc>
          <w:tcPr>
            <w:tcW w:w="7763" w:type="dxa"/>
            <w:vAlign w:val="center"/>
          </w:tcPr>
          <w:p w14:paraId="3847311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晖致制药（大连）有限公司（原：辉瑞制药有限公司）</w:t>
            </w:r>
          </w:p>
        </w:tc>
      </w:tr>
      <w:tr w14:paraId="6E46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774638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361</w:t>
            </w:r>
          </w:p>
        </w:tc>
        <w:tc>
          <w:tcPr>
            <w:tcW w:w="7763" w:type="dxa"/>
            <w:vAlign w:val="center"/>
          </w:tcPr>
          <w:p w14:paraId="10C06D2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晖致制药（大连）有限公司（原辉瑞制药有限公司）</w:t>
            </w:r>
          </w:p>
        </w:tc>
      </w:tr>
      <w:tr w14:paraId="312F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29A58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362</w:t>
            </w:r>
          </w:p>
        </w:tc>
        <w:tc>
          <w:tcPr>
            <w:tcW w:w="7763" w:type="dxa"/>
            <w:vAlign w:val="center"/>
          </w:tcPr>
          <w:p w14:paraId="143D0FF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辉凌（德国）制药有限公司</w:t>
            </w:r>
          </w:p>
        </w:tc>
      </w:tr>
      <w:tr w14:paraId="4149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02035B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363</w:t>
            </w:r>
          </w:p>
        </w:tc>
        <w:tc>
          <w:tcPr>
            <w:tcW w:w="7763" w:type="dxa"/>
            <w:vAlign w:val="center"/>
          </w:tcPr>
          <w:p w14:paraId="68447C0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辉凌制药（中国）有限公司</w:t>
            </w:r>
          </w:p>
        </w:tc>
      </w:tr>
      <w:tr w14:paraId="0132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9BB97B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364</w:t>
            </w:r>
          </w:p>
        </w:tc>
        <w:tc>
          <w:tcPr>
            <w:tcW w:w="7763" w:type="dxa"/>
            <w:vAlign w:val="center"/>
          </w:tcPr>
          <w:p w14:paraId="4563C67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辉瑞制药（无锡）有限公司</w:t>
            </w:r>
          </w:p>
        </w:tc>
      </w:tr>
      <w:tr w14:paraId="08D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FC9D44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365</w:t>
            </w:r>
          </w:p>
        </w:tc>
        <w:tc>
          <w:tcPr>
            <w:tcW w:w="7763" w:type="dxa"/>
            <w:vAlign w:val="center"/>
          </w:tcPr>
          <w:p w14:paraId="09C6E5E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辉瑞制药有限公司</w:t>
            </w:r>
          </w:p>
        </w:tc>
      </w:tr>
      <w:tr w14:paraId="40F3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5AF77F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366</w:t>
            </w:r>
          </w:p>
        </w:tc>
        <w:tc>
          <w:tcPr>
            <w:tcW w:w="7763" w:type="dxa"/>
            <w:vAlign w:val="center"/>
          </w:tcPr>
          <w:p w14:paraId="5F08EB0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辉瑞制药有限公司进口分包装</w:t>
            </w:r>
          </w:p>
        </w:tc>
      </w:tr>
      <w:tr w14:paraId="263F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032A61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367</w:t>
            </w:r>
          </w:p>
        </w:tc>
        <w:tc>
          <w:tcPr>
            <w:tcW w:w="7763" w:type="dxa"/>
            <w:vAlign w:val="center"/>
          </w:tcPr>
          <w:p w14:paraId="18B818B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惠氏制药有限公司</w:t>
            </w:r>
          </w:p>
        </w:tc>
      </w:tr>
      <w:tr w14:paraId="689B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3EEE81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368</w:t>
            </w:r>
          </w:p>
        </w:tc>
        <w:tc>
          <w:tcPr>
            <w:tcW w:w="7763" w:type="dxa"/>
            <w:vAlign w:val="center"/>
          </w:tcPr>
          <w:p w14:paraId="6C77376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吉斯凯（苏州）制药有限公司（原:葛兰素史克制药（苏州）有限公司）</w:t>
            </w:r>
          </w:p>
        </w:tc>
      </w:tr>
      <w:tr w14:paraId="4D02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3EFA0A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369</w:t>
            </w:r>
          </w:p>
        </w:tc>
        <w:tc>
          <w:tcPr>
            <w:tcW w:w="7763" w:type="dxa"/>
            <w:vAlign w:val="center"/>
          </w:tcPr>
          <w:p w14:paraId="02C335A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江苏费森尤斯医药用品有限公司</w:t>
            </w:r>
          </w:p>
        </w:tc>
      </w:tr>
      <w:tr w14:paraId="69B1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6C9A82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370</w:t>
            </w:r>
          </w:p>
        </w:tc>
        <w:tc>
          <w:tcPr>
            <w:tcW w:w="7763" w:type="dxa"/>
            <w:vAlign w:val="center"/>
          </w:tcPr>
          <w:p w14:paraId="1C57C80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江苏费森尤斯医药用品有限公司 </w:t>
            </w:r>
          </w:p>
        </w:tc>
      </w:tr>
      <w:tr w14:paraId="7630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7E7D3A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371</w:t>
            </w:r>
          </w:p>
        </w:tc>
        <w:tc>
          <w:tcPr>
            <w:tcW w:w="7763" w:type="dxa"/>
            <w:vAlign w:val="center"/>
          </w:tcPr>
          <w:p w14:paraId="5F449ED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井田国际医药厂股份有限公司</w:t>
            </w:r>
          </w:p>
        </w:tc>
      </w:tr>
      <w:tr w14:paraId="7FE2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909092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372</w:t>
            </w:r>
          </w:p>
        </w:tc>
        <w:tc>
          <w:tcPr>
            <w:tcW w:w="7763" w:type="dxa"/>
            <w:vAlign w:val="center"/>
          </w:tcPr>
          <w:p w14:paraId="180EB35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井田国际医药厂股份有限公司（公司名称台湾海默尼药业有限公司）</w:t>
            </w:r>
          </w:p>
        </w:tc>
      </w:tr>
      <w:tr w14:paraId="1B87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C0C421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373</w:t>
            </w:r>
          </w:p>
        </w:tc>
        <w:tc>
          <w:tcPr>
            <w:tcW w:w="7763" w:type="dxa"/>
            <w:vAlign w:val="center"/>
          </w:tcPr>
          <w:p w14:paraId="52C4DD0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礼来苏州制药有限公司</w:t>
            </w:r>
          </w:p>
        </w:tc>
      </w:tr>
      <w:tr w14:paraId="5B4C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5B1B50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374</w:t>
            </w:r>
          </w:p>
        </w:tc>
        <w:tc>
          <w:tcPr>
            <w:tcW w:w="7763" w:type="dxa"/>
            <w:vAlign w:val="center"/>
          </w:tcPr>
          <w:p w14:paraId="7C6BDED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美国雅培制药有限公司</w:t>
            </w:r>
          </w:p>
        </w:tc>
      </w:tr>
      <w:tr w14:paraId="37D0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4D50F4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375</w:t>
            </w:r>
          </w:p>
        </w:tc>
        <w:tc>
          <w:tcPr>
            <w:tcW w:w="7763" w:type="dxa"/>
            <w:vAlign w:val="center"/>
          </w:tcPr>
          <w:p w14:paraId="2F2878E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美时化学制药股份有限公司南投厂</w:t>
            </w:r>
          </w:p>
        </w:tc>
      </w:tr>
      <w:tr w14:paraId="1D93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D0D8D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376</w:t>
            </w:r>
          </w:p>
        </w:tc>
        <w:tc>
          <w:tcPr>
            <w:tcW w:w="7763" w:type="dxa"/>
            <w:vAlign w:val="center"/>
          </w:tcPr>
          <w:p w14:paraId="220229E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Novartis（Bangladesh） Limited（孟加拉）</w:t>
            </w:r>
          </w:p>
        </w:tc>
      </w:tr>
      <w:tr w14:paraId="0C6E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23B219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377</w:t>
            </w:r>
          </w:p>
        </w:tc>
        <w:tc>
          <w:tcPr>
            <w:tcW w:w="7763" w:type="dxa"/>
            <w:vAlign w:val="center"/>
          </w:tcPr>
          <w:p w14:paraId="1E2E802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Merck KGaA（默克公司）</w:t>
            </w:r>
          </w:p>
        </w:tc>
      </w:tr>
      <w:tr w14:paraId="791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ED3FD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378</w:t>
            </w:r>
          </w:p>
        </w:tc>
        <w:tc>
          <w:tcPr>
            <w:tcW w:w="7763" w:type="dxa"/>
            <w:vAlign w:val="center"/>
          </w:tcPr>
          <w:p w14:paraId="2D0D4E3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默克制药（江苏）有限公司</w:t>
            </w:r>
          </w:p>
        </w:tc>
      </w:tr>
      <w:tr w14:paraId="1148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323A70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379</w:t>
            </w:r>
          </w:p>
        </w:tc>
        <w:tc>
          <w:tcPr>
            <w:tcW w:w="7763" w:type="dxa"/>
            <w:vAlign w:val="center"/>
          </w:tcPr>
          <w:p w14:paraId="3FBFA13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尼普洛外用药品株式会社（日本）</w:t>
            </w:r>
          </w:p>
        </w:tc>
      </w:tr>
      <w:tr w14:paraId="0D91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5ACFAB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380</w:t>
            </w:r>
          </w:p>
        </w:tc>
        <w:tc>
          <w:tcPr>
            <w:tcW w:w="7763" w:type="dxa"/>
            <w:vAlign w:val="center"/>
          </w:tcPr>
          <w:p w14:paraId="2C8C71C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纽迪希亚制药（无锡）有限公司</w:t>
            </w:r>
          </w:p>
        </w:tc>
      </w:tr>
      <w:tr w14:paraId="149E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8CD818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381</w:t>
            </w:r>
          </w:p>
        </w:tc>
        <w:tc>
          <w:tcPr>
            <w:tcW w:w="7763" w:type="dxa"/>
            <w:vAlign w:val="center"/>
          </w:tcPr>
          <w:p w14:paraId="7A948EE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诺和诺德（中国）制药有限公司</w:t>
            </w:r>
          </w:p>
        </w:tc>
      </w:tr>
      <w:tr w14:paraId="631C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F2ABE2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382</w:t>
            </w:r>
          </w:p>
        </w:tc>
        <w:tc>
          <w:tcPr>
            <w:tcW w:w="7763" w:type="dxa"/>
            <w:vAlign w:val="center"/>
          </w:tcPr>
          <w:p w14:paraId="5A43765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诺和诺德（中国）制药有限公司分包装</w:t>
            </w:r>
          </w:p>
        </w:tc>
      </w:tr>
      <w:tr w14:paraId="4C04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6D8E90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383</w:t>
            </w:r>
          </w:p>
        </w:tc>
        <w:tc>
          <w:tcPr>
            <w:tcW w:w="7763" w:type="dxa"/>
            <w:vAlign w:val="center"/>
          </w:tcPr>
          <w:p w14:paraId="06389CF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千寿制药株式会社</w:t>
            </w:r>
          </w:p>
        </w:tc>
      </w:tr>
      <w:tr w14:paraId="3F62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EAF1C9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384</w:t>
            </w:r>
          </w:p>
        </w:tc>
        <w:tc>
          <w:tcPr>
            <w:tcW w:w="7763" w:type="dxa"/>
            <w:vAlign w:val="center"/>
          </w:tcPr>
          <w:p w14:paraId="0B8024E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日本千寿制药株式会社</w:t>
            </w:r>
          </w:p>
        </w:tc>
      </w:tr>
      <w:tr w14:paraId="1BB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18F4A9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385</w:t>
            </w:r>
          </w:p>
        </w:tc>
        <w:tc>
          <w:tcPr>
            <w:tcW w:w="7763" w:type="dxa"/>
            <w:vAlign w:val="center"/>
          </w:tcPr>
          <w:p w14:paraId="0D9114D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塞浦路斯 MEDOCHEMIE LTD （CENTRAL FACTORY）</w:t>
            </w:r>
          </w:p>
        </w:tc>
      </w:tr>
      <w:tr w14:paraId="70DB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8797DE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386</w:t>
            </w:r>
          </w:p>
        </w:tc>
        <w:tc>
          <w:tcPr>
            <w:tcW w:w="7763" w:type="dxa"/>
            <w:vAlign w:val="center"/>
          </w:tcPr>
          <w:p w14:paraId="5A1657F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赛诺菲（北京）制药有限公司</w:t>
            </w:r>
          </w:p>
        </w:tc>
      </w:tr>
      <w:tr w14:paraId="38E9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4F058D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387</w:t>
            </w:r>
          </w:p>
        </w:tc>
        <w:tc>
          <w:tcPr>
            <w:tcW w:w="7763" w:type="dxa"/>
            <w:vAlign w:val="center"/>
          </w:tcPr>
          <w:p w14:paraId="74207D7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赛诺菲（北京）制药有限公司（原赛诺菲安万特（北京）制药有限公司）</w:t>
            </w:r>
          </w:p>
        </w:tc>
      </w:tr>
      <w:tr w14:paraId="1E00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6F8DAC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388</w:t>
            </w:r>
          </w:p>
        </w:tc>
        <w:tc>
          <w:tcPr>
            <w:tcW w:w="7763" w:type="dxa"/>
            <w:vAlign w:val="center"/>
          </w:tcPr>
          <w:p w14:paraId="34124FC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赛诺菲（杭州）制药有限公司</w:t>
            </w:r>
          </w:p>
        </w:tc>
      </w:tr>
      <w:tr w14:paraId="2350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0B41A3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389</w:t>
            </w:r>
          </w:p>
        </w:tc>
        <w:tc>
          <w:tcPr>
            <w:tcW w:w="7763" w:type="dxa"/>
            <w:vAlign w:val="center"/>
          </w:tcPr>
          <w:p w14:paraId="63FB585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赛诺菲（杭州）制药有限公司（原赛诺菲安万特（杭州）制药有限公司）</w:t>
            </w:r>
          </w:p>
        </w:tc>
      </w:tr>
      <w:tr w14:paraId="33BC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8E91CA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390</w:t>
            </w:r>
          </w:p>
        </w:tc>
        <w:tc>
          <w:tcPr>
            <w:tcW w:w="7763" w:type="dxa"/>
            <w:vAlign w:val="center"/>
          </w:tcPr>
          <w:p w14:paraId="72013DE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山德士（中国）制药有限公司</w:t>
            </w:r>
          </w:p>
        </w:tc>
      </w:tr>
      <w:tr w14:paraId="1E7B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ADB0F2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391</w:t>
            </w:r>
          </w:p>
        </w:tc>
        <w:tc>
          <w:tcPr>
            <w:tcW w:w="7763" w:type="dxa"/>
            <w:vAlign w:val="center"/>
          </w:tcPr>
          <w:p w14:paraId="060FAEB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山德士（中国）制药有限公司（原广东山德士制药有限公司）</w:t>
            </w:r>
          </w:p>
        </w:tc>
      </w:tr>
      <w:tr w14:paraId="343E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859B5E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392</w:t>
            </w:r>
          </w:p>
        </w:tc>
        <w:tc>
          <w:tcPr>
            <w:tcW w:w="7763" w:type="dxa"/>
            <w:vAlign w:val="center"/>
          </w:tcPr>
          <w:p w14:paraId="1E1A6D6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上海百特医疗用品有限公司</w:t>
            </w:r>
          </w:p>
        </w:tc>
      </w:tr>
      <w:tr w14:paraId="61E0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E7ED9E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393</w:t>
            </w:r>
          </w:p>
        </w:tc>
        <w:tc>
          <w:tcPr>
            <w:tcW w:w="7763" w:type="dxa"/>
            <w:vAlign w:val="center"/>
          </w:tcPr>
          <w:p w14:paraId="79E9508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上海勃林格殷格翰药业有限公司</w:t>
            </w:r>
          </w:p>
        </w:tc>
      </w:tr>
      <w:tr w14:paraId="3AA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E54E6C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394</w:t>
            </w:r>
          </w:p>
        </w:tc>
        <w:tc>
          <w:tcPr>
            <w:tcW w:w="7763" w:type="dxa"/>
            <w:vAlign w:val="center"/>
          </w:tcPr>
          <w:p w14:paraId="358E981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上海罗氏制药有限公司</w:t>
            </w:r>
          </w:p>
        </w:tc>
      </w:tr>
      <w:tr w14:paraId="5834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16DCEC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395</w:t>
            </w:r>
          </w:p>
        </w:tc>
        <w:tc>
          <w:tcPr>
            <w:tcW w:w="7763" w:type="dxa"/>
            <w:vAlign w:val="center"/>
          </w:tcPr>
          <w:p w14:paraId="3C085E93">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上海罗氏制药有限公司（受托方深圳华润九新药业有限公司）</w:t>
            </w:r>
          </w:p>
        </w:tc>
      </w:tr>
      <w:tr w14:paraId="319E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6402ED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396</w:t>
            </w:r>
          </w:p>
        </w:tc>
        <w:tc>
          <w:tcPr>
            <w:tcW w:w="7763" w:type="dxa"/>
            <w:vAlign w:val="center"/>
          </w:tcPr>
          <w:p w14:paraId="0565387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上海强生有限公司</w:t>
            </w:r>
          </w:p>
        </w:tc>
      </w:tr>
      <w:tr w14:paraId="4F88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FFE69E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397</w:t>
            </w:r>
          </w:p>
        </w:tc>
        <w:tc>
          <w:tcPr>
            <w:tcW w:w="7763" w:type="dxa"/>
            <w:vAlign w:val="center"/>
          </w:tcPr>
          <w:p w14:paraId="4CAC386E">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上海强生制药有限公司</w:t>
            </w:r>
          </w:p>
        </w:tc>
      </w:tr>
      <w:tr w14:paraId="2595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E5A2F6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398</w:t>
            </w:r>
          </w:p>
        </w:tc>
        <w:tc>
          <w:tcPr>
            <w:tcW w:w="7763" w:type="dxa"/>
            <w:vAlign w:val="center"/>
          </w:tcPr>
          <w:p w14:paraId="7741A89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上海强生制药有限公司    </w:t>
            </w:r>
          </w:p>
        </w:tc>
      </w:tr>
      <w:tr w14:paraId="1F27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A4B30B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399</w:t>
            </w:r>
          </w:p>
        </w:tc>
        <w:tc>
          <w:tcPr>
            <w:tcW w:w="7763" w:type="dxa"/>
            <w:vAlign w:val="center"/>
          </w:tcPr>
          <w:p w14:paraId="48A1223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上海雅培制药有限公司</w:t>
            </w:r>
          </w:p>
        </w:tc>
      </w:tr>
      <w:tr w14:paraId="7B4D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18570E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400</w:t>
            </w:r>
          </w:p>
        </w:tc>
        <w:tc>
          <w:tcPr>
            <w:tcW w:w="7763" w:type="dxa"/>
            <w:vAlign w:val="center"/>
          </w:tcPr>
          <w:p w14:paraId="0AC8A67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施维雅（天津）制药有限公司</w:t>
            </w:r>
          </w:p>
        </w:tc>
      </w:tr>
      <w:tr w14:paraId="0D94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05B0F3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401</w:t>
            </w:r>
          </w:p>
        </w:tc>
        <w:tc>
          <w:tcPr>
            <w:tcW w:w="7763" w:type="dxa"/>
            <w:vAlign w:val="center"/>
          </w:tcPr>
          <w:p w14:paraId="3D34196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苏州西克罗制药有限公司</w:t>
            </w:r>
          </w:p>
        </w:tc>
      </w:tr>
      <w:tr w14:paraId="4812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14A384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402</w:t>
            </w:r>
          </w:p>
        </w:tc>
        <w:tc>
          <w:tcPr>
            <w:tcW w:w="7763" w:type="dxa"/>
            <w:vAlign w:val="center"/>
          </w:tcPr>
          <w:p w14:paraId="70D395A7">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台湾济生医药生技股份有限公司（原：台湾济生化学制药厂股份有限公司）</w:t>
            </w:r>
          </w:p>
        </w:tc>
      </w:tr>
      <w:tr w14:paraId="3071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00017A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403</w:t>
            </w:r>
          </w:p>
        </w:tc>
        <w:tc>
          <w:tcPr>
            <w:tcW w:w="7763" w:type="dxa"/>
            <w:vAlign w:val="center"/>
          </w:tcPr>
          <w:p w14:paraId="6F3B179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天津田边制药有限公司</w:t>
            </w:r>
          </w:p>
        </w:tc>
      </w:tr>
      <w:tr w14:paraId="2712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2618ED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404</w:t>
            </w:r>
          </w:p>
        </w:tc>
        <w:tc>
          <w:tcPr>
            <w:tcW w:w="7763" w:type="dxa"/>
            <w:vAlign w:val="center"/>
          </w:tcPr>
          <w:p w14:paraId="6963D6A0">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天津武田药品有限公司</w:t>
            </w:r>
          </w:p>
        </w:tc>
      </w:tr>
      <w:tr w14:paraId="75BB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A77512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405</w:t>
            </w:r>
          </w:p>
        </w:tc>
        <w:tc>
          <w:tcPr>
            <w:tcW w:w="7763" w:type="dxa"/>
            <w:vAlign w:val="center"/>
          </w:tcPr>
          <w:p w14:paraId="2046FB9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通用电气药业（上海）有限公司</w:t>
            </w:r>
          </w:p>
        </w:tc>
      </w:tr>
      <w:tr w14:paraId="7806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32E8A4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406</w:t>
            </w:r>
          </w:p>
        </w:tc>
        <w:tc>
          <w:tcPr>
            <w:tcW w:w="7763" w:type="dxa"/>
            <w:vAlign w:val="center"/>
          </w:tcPr>
          <w:p w14:paraId="7CD939E9">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通用电气药业（上海）有限公司（原安盛药业有限公司）</w:t>
            </w:r>
          </w:p>
        </w:tc>
      </w:tr>
      <w:tr w14:paraId="1C7C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0F3A6A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407</w:t>
            </w:r>
          </w:p>
        </w:tc>
        <w:tc>
          <w:tcPr>
            <w:tcW w:w="7763" w:type="dxa"/>
            <w:vAlign w:val="center"/>
          </w:tcPr>
          <w:p w14:paraId="30D59DE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委托方拜耳医药保健有限公司（受托方江苏艾兰得营养品有限公司）</w:t>
            </w:r>
          </w:p>
        </w:tc>
      </w:tr>
      <w:tr w14:paraId="2E29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45688D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408</w:t>
            </w:r>
          </w:p>
        </w:tc>
        <w:tc>
          <w:tcPr>
            <w:tcW w:w="7763" w:type="dxa"/>
            <w:vAlign w:val="center"/>
          </w:tcPr>
          <w:p w14:paraId="017C333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卫材（辽宁）制药有限公司</w:t>
            </w:r>
          </w:p>
        </w:tc>
      </w:tr>
      <w:tr w14:paraId="0D8F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25E105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409</w:t>
            </w:r>
          </w:p>
        </w:tc>
        <w:tc>
          <w:tcPr>
            <w:tcW w:w="7763" w:type="dxa"/>
            <w:vAlign w:val="center"/>
          </w:tcPr>
          <w:p w14:paraId="0D8CDABA">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卫材（中国）药业有限公司</w:t>
            </w:r>
          </w:p>
        </w:tc>
      </w:tr>
      <w:tr w14:paraId="678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8F039D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410</w:t>
            </w:r>
          </w:p>
        </w:tc>
        <w:tc>
          <w:tcPr>
            <w:tcW w:w="7763" w:type="dxa"/>
            <w:vAlign w:val="center"/>
          </w:tcPr>
          <w:p w14:paraId="5268B59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西安杨森制药有限公司</w:t>
            </w:r>
          </w:p>
        </w:tc>
      </w:tr>
      <w:tr w14:paraId="1C1D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56B5DD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411</w:t>
            </w:r>
          </w:p>
        </w:tc>
        <w:tc>
          <w:tcPr>
            <w:tcW w:w="7763" w:type="dxa"/>
            <w:vAlign w:val="center"/>
          </w:tcPr>
          <w:p w14:paraId="7C5C4088">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西班牙艾美罗医用药物工业有限公司</w:t>
            </w:r>
          </w:p>
        </w:tc>
      </w:tr>
      <w:tr w14:paraId="440E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275588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412</w:t>
            </w:r>
          </w:p>
        </w:tc>
        <w:tc>
          <w:tcPr>
            <w:tcW w:w="7763" w:type="dxa"/>
            <w:vAlign w:val="center"/>
          </w:tcPr>
          <w:p w14:paraId="0B2ECBCF">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协和发酵麒麟（中国）制药有限公司（原：麒麟鲲鹏（中国）生物药业有限公司</w:t>
            </w:r>
          </w:p>
        </w:tc>
      </w:tr>
      <w:tr w14:paraId="30C4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5DC937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413</w:t>
            </w:r>
          </w:p>
        </w:tc>
        <w:tc>
          <w:tcPr>
            <w:tcW w:w="7763" w:type="dxa"/>
            <w:vAlign w:val="center"/>
          </w:tcPr>
          <w:p w14:paraId="644DA51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协和发酵麒麟（中国）制药有限公司（原麒麟鲲鹏（中国）生物药业有限公司）</w:t>
            </w:r>
          </w:p>
        </w:tc>
      </w:tr>
      <w:tr w14:paraId="4E3C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4387F0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414</w:t>
            </w:r>
          </w:p>
        </w:tc>
        <w:tc>
          <w:tcPr>
            <w:tcW w:w="7763" w:type="dxa"/>
            <w:vAlign w:val="center"/>
          </w:tcPr>
          <w:p w14:paraId="128FF43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协和麒麟（中国）制药有限公司</w:t>
            </w:r>
          </w:p>
        </w:tc>
      </w:tr>
      <w:tr w14:paraId="07C2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BB0925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415</w:t>
            </w:r>
          </w:p>
        </w:tc>
        <w:tc>
          <w:tcPr>
            <w:tcW w:w="7763" w:type="dxa"/>
            <w:vAlign w:val="center"/>
          </w:tcPr>
          <w:p w14:paraId="68416B75">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药源生物科技（启东）有限公司</w:t>
            </w:r>
          </w:p>
        </w:tc>
      </w:tr>
      <w:tr w14:paraId="3A4E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55668A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416</w:t>
            </w:r>
          </w:p>
        </w:tc>
        <w:tc>
          <w:tcPr>
            <w:tcW w:w="7763" w:type="dxa"/>
            <w:vAlign w:val="center"/>
          </w:tcPr>
          <w:p w14:paraId="703F1EE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亿腾医药（苏州）有限公司</w:t>
            </w:r>
          </w:p>
        </w:tc>
      </w:tr>
      <w:tr w14:paraId="50DA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2DD0B93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417</w:t>
            </w:r>
          </w:p>
        </w:tc>
        <w:tc>
          <w:tcPr>
            <w:tcW w:w="7763" w:type="dxa"/>
            <w:vAlign w:val="center"/>
          </w:tcPr>
          <w:p w14:paraId="55D5DA04">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亿腾医药（苏州）有限公司（原苏州西克罗制药有限公司）</w:t>
            </w:r>
          </w:p>
        </w:tc>
      </w:tr>
      <w:tr w14:paraId="49E0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1C1972B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418</w:t>
            </w:r>
          </w:p>
        </w:tc>
        <w:tc>
          <w:tcPr>
            <w:tcW w:w="7763" w:type="dxa"/>
            <w:vAlign w:val="center"/>
          </w:tcPr>
          <w:p w14:paraId="3CC119D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意大利阿尔法西格玛股份有限公司</w:t>
            </w:r>
          </w:p>
        </w:tc>
      </w:tr>
      <w:tr w14:paraId="571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34A03C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419</w:t>
            </w:r>
          </w:p>
        </w:tc>
        <w:tc>
          <w:tcPr>
            <w:tcW w:w="7763" w:type="dxa"/>
            <w:vAlign w:val="center"/>
          </w:tcPr>
          <w:p w14:paraId="415F96F6">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意大利贝斯迪大药厂</w:t>
            </w:r>
          </w:p>
        </w:tc>
      </w:tr>
      <w:tr w14:paraId="69B4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A19BED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420</w:t>
            </w:r>
          </w:p>
        </w:tc>
        <w:tc>
          <w:tcPr>
            <w:tcW w:w="7763" w:type="dxa"/>
            <w:vAlign w:val="center"/>
          </w:tcPr>
          <w:p w14:paraId="4450DA8D">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意大利凯西制药公司Chiesi Farmaceutici SpA</w:t>
            </w:r>
          </w:p>
        </w:tc>
      </w:tr>
      <w:tr w14:paraId="312C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AAC439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421</w:t>
            </w:r>
          </w:p>
        </w:tc>
        <w:tc>
          <w:tcPr>
            <w:tcW w:w="7763" w:type="dxa"/>
            <w:vAlign w:val="center"/>
          </w:tcPr>
          <w:p w14:paraId="28CF3F8B">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优时比（珠海）制药有限公司</w:t>
            </w:r>
          </w:p>
        </w:tc>
      </w:tr>
      <w:tr w14:paraId="35B2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DCD64A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422</w:t>
            </w:r>
          </w:p>
        </w:tc>
        <w:tc>
          <w:tcPr>
            <w:tcW w:w="7763" w:type="dxa"/>
            <w:vAlign w:val="center"/>
          </w:tcPr>
          <w:p w14:paraId="5A6F2BE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优时比（珠海）制药有限公司（原珠海许瓦兹制药有限公司）</w:t>
            </w:r>
          </w:p>
        </w:tc>
      </w:tr>
      <w:tr w14:paraId="32FC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67F5D33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423</w:t>
            </w:r>
          </w:p>
        </w:tc>
        <w:tc>
          <w:tcPr>
            <w:tcW w:w="7763" w:type="dxa"/>
            <w:vAlign w:val="center"/>
          </w:tcPr>
          <w:p w14:paraId="20ADE4E2">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中美上海施贵宝制药有限公司</w:t>
            </w:r>
          </w:p>
        </w:tc>
      </w:tr>
      <w:tr w14:paraId="4872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7CA8912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424</w:t>
            </w:r>
          </w:p>
        </w:tc>
        <w:tc>
          <w:tcPr>
            <w:tcW w:w="7763" w:type="dxa"/>
            <w:vAlign w:val="center"/>
          </w:tcPr>
          <w:p w14:paraId="2C1A31BC">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住友制药（苏州）有限公司</w:t>
            </w:r>
          </w:p>
        </w:tc>
      </w:tr>
    </w:tbl>
    <w:p w14:paraId="1CAA8A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6685E"/>
    <w:rsid w:val="28DB1C39"/>
    <w:rsid w:val="2DC66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spacing w:line="360" w:lineRule="auto"/>
      <w:jc w:val="left"/>
    </w:pPr>
    <w:rPr>
      <w:rFonts w:ascii="Calibri" w:hAnsi="Calibri" w:eastAsia="宋体"/>
      <w:bCs/>
      <w:caps/>
      <w:szCs w:val="20"/>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6">
    <w:name w:val="Table Grid"/>
    <w:basedOn w:val="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2015</Words>
  <Characters>2110</Characters>
  <Lines>0</Lines>
  <Paragraphs>0</Paragraphs>
  <TotalTime>0</TotalTime>
  <ScaleCrop>false</ScaleCrop>
  <LinksUpToDate>false</LinksUpToDate>
  <CharactersWithSpaces>2160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2025-12-09T08:23:00Z</dcterms:created>
  <dc:creator>user</dc:creator>
  <cp:lastModifiedBy>user</cp:lastModifiedBy>
  <dcterms:modified xsi:type="dcterms:W3CDTF">2025-12-11T06:09:49Z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B1163386A1934DBDA9614D0CF2CC3984_11</vt:lpwstr>
  </property>
  <property fmtid="{D5CDD505-2E9C-101B-9397-08002B2CF9AE}" pid="4" name="KSOTemplateDocerSaveRecord">
    <vt:lpwstr>eyJoZGlkIjoiZjk1MzNmMzcxOGM4NTM0MDdlNzczZWEwMzQ2MzM3NWUiLCJ1c2VySWQiOiIyODU4Mzk5ODYifQ==</vt:lpwstr>
  </property>
</Properties>
</file>